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pacing w:before="0" w:beforeAutospacing="0" w:after="0" w:afterAutospacing="1"/>
        <w:ind w:left="0" w:right="0"/>
        <w:jc w:val="left"/>
        <w:rPr>
          <w:rFonts w:hint="eastAsia" w:ascii="宋体" w:hAnsi="宋体" w:eastAsia="宋体" w:cs="宋体"/>
          <w:kern w:val="0"/>
          <w:sz w:val="24"/>
          <w:szCs w:val="24"/>
        </w:rPr>
      </w:pPr>
      <w:r>
        <w:rPr>
          <w:rFonts w:hint="eastAsia" w:ascii="宋体" w:hAnsi="宋体" w:eastAsia="宋体" w:cs="宋体"/>
          <w:kern w:val="2"/>
          <w:sz w:val="24"/>
          <w:szCs w:val="24"/>
          <w:shd w:val="clear" w:fill="FFFFFF"/>
        </w:rPr>
        <w:t>附件1：</w:t>
      </w:r>
    </w:p>
    <w:p>
      <w:pPr>
        <w:keepNext w:val="0"/>
        <w:keepLines w:val="0"/>
        <w:widowControl/>
        <w:suppressLineNumbers w:val="0"/>
        <w:spacing w:before="0" w:beforeAutospacing="0" w:after="0" w:afterAutospacing="1"/>
        <w:ind w:left="0" w:right="0"/>
        <w:jc w:val="left"/>
        <w:rPr>
          <w:rFonts w:hint="eastAsia" w:ascii="宋体" w:hAnsi="宋体" w:eastAsia="宋体" w:cs="宋体"/>
          <w:kern w:val="2"/>
          <w:sz w:val="21"/>
          <w:szCs w:val="21"/>
          <w:shd w:val="clear" w:fill="FFFFFF"/>
        </w:rPr>
      </w:pPr>
      <w:r>
        <w:rPr>
          <w:rFonts w:hint="eastAsia" w:ascii="宋体" w:hAnsi="宋体" w:eastAsia="宋体" w:cs="宋体"/>
          <w:kern w:val="2"/>
          <w:sz w:val="21"/>
          <w:szCs w:val="21"/>
          <w:shd w:val="clear" w:fill="FFFFFF"/>
        </w:rPr>
        <w:t xml:space="preserve"> </w:t>
      </w:r>
    </w:p>
    <w:p>
      <w:pPr>
        <w:keepNext w:val="0"/>
        <w:keepLines w:val="0"/>
        <w:widowControl/>
        <w:suppressLineNumbers w:val="0"/>
        <w:spacing w:before="0" w:beforeAutospacing="0" w:after="0" w:afterAutospacing="1"/>
        <w:ind w:left="0" w:right="0"/>
        <w:jc w:val="left"/>
        <w:rPr>
          <w:rFonts w:hint="eastAsia" w:ascii="宋体" w:hAnsi="宋体" w:eastAsia="宋体" w:cs="宋体"/>
          <w:kern w:val="2"/>
          <w:sz w:val="21"/>
          <w:szCs w:val="21"/>
          <w:shd w:val="clear" w:fill="FFFFFF"/>
        </w:rPr>
      </w:pPr>
      <w:r>
        <w:rPr>
          <w:rFonts w:hint="eastAsia" w:ascii="宋体" w:hAnsi="宋体" w:eastAsia="宋体" w:cs="宋体"/>
          <w:kern w:val="2"/>
          <w:sz w:val="21"/>
          <w:szCs w:val="21"/>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eastAsia" w:ascii="宋体" w:hAnsi="宋体" w:eastAsia="宋体" w:cs="宋体"/>
          <w:kern w:val="2"/>
          <w:sz w:val="44"/>
          <w:szCs w:val="44"/>
          <w:shd w:val="clear" w:fill="FFFFFF"/>
        </w:rPr>
        <w:t>2021年</w:t>
      </w:r>
      <w:r>
        <w:rPr>
          <w:rFonts w:hint="default" w:ascii="方正小标宋简体" w:hAnsi="方正小标宋简体" w:eastAsia="方正小标宋简体" w:cs="方正小标宋简体"/>
          <w:kern w:val="2"/>
          <w:sz w:val="44"/>
          <w:szCs w:val="44"/>
          <w:shd w:val="clear" w:fill="FFFFFF"/>
        </w:rPr>
        <w:t>度</w:t>
      </w:r>
    </w:p>
    <w:p>
      <w:pPr>
        <w:keepNext w:val="0"/>
        <w:keepLines w:val="0"/>
        <w:widowControl/>
        <w:suppressLineNumbers w:val="0"/>
        <w:spacing w:before="0" w:beforeAutospacing="0" w:after="0" w:afterAutospacing="1"/>
        <w:ind w:left="0" w:right="0"/>
        <w:jc w:val="center"/>
        <w:rPr>
          <w:rFonts w:hint="default" w:ascii="Arial" w:hAnsi="Arial" w:eastAsia="宋体" w:cs="Arial"/>
          <w:kern w:val="2"/>
          <w:sz w:val="21"/>
          <w:szCs w:val="21"/>
          <w:shd w:val="clear" w:fill="FFFFFF"/>
        </w:rPr>
      </w:pPr>
      <w:r>
        <w:rPr>
          <w:rFonts w:hint="default" w:ascii="Arial" w:hAnsi="Arial" w:eastAsia="宋体" w:cs="Arial"/>
          <w:kern w:val="2"/>
          <w:sz w:val="21"/>
          <w:szCs w:val="21"/>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长白朝鲜族自治县教育局（本级）部门决算</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eastAsia" w:ascii="宋体" w:hAnsi="宋体" w:eastAsia="宋体" w:cs="Arial"/>
          <w:kern w:val="2"/>
          <w:sz w:val="44"/>
          <w:szCs w:val="44"/>
          <w:shd w:val="clear" w:fill="FFFFFF"/>
        </w:rPr>
      </w:pPr>
      <w:r>
        <w:rPr>
          <w:rFonts w:hint="eastAsia" w:ascii="宋体" w:hAnsi="宋体" w:eastAsia="宋体" w:cs="宋体"/>
          <w:kern w:val="2"/>
          <w:sz w:val="44"/>
          <w:szCs w:val="44"/>
          <w:shd w:val="clear" w:fill="FFFFFF"/>
        </w:rPr>
        <w:t>2022</w:t>
      </w:r>
      <w:r>
        <w:rPr>
          <w:rFonts w:hint="default" w:ascii="仿宋_GB2312" w:hAnsi="宋体" w:eastAsia="仿宋_GB2312" w:cs="仿宋_GB2312"/>
          <w:kern w:val="2"/>
          <w:sz w:val="44"/>
          <w:szCs w:val="44"/>
          <w:shd w:val="clear" w:fill="FFFFFF"/>
        </w:rPr>
        <w:t>年11月14日</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Arial" w:hAnsi="Arial" w:eastAsia="方正小标宋简体" w:cs="Arial"/>
          <w:kern w:val="2"/>
          <w:sz w:val="44"/>
          <w:szCs w:val="44"/>
          <w:shd w:val="clear" w:fill="FFFFFF"/>
        </w:rPr>
      </w:pPr>
      <w:r>
        <w:rPr>
          <w:rFonts w:hint="default" w:ascii="Arial" w:hAnsi="Arial" w:eastAsia="方正小标宋简体" w:cs="Arial"/>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目   录</w:t>
      </w:r>
    </w:p>
    <w:p>
      <w:pPr>
        <w:keepNext w:val="0"/>
        <w:keepLines w:val="0"/>
        <w:widowControl/>
        <w:suppressLineNumbers w:val="0"/>
        <w:spacing w:before="0" w:beforeAutospacing="0" w:after="0" w:afterAutospacing="1"/>
        <w:ind w:left="0" w:right="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 xml:space="preserve"> </w:t>
      </w:r>
    </w:p>
    <w:p>
      <w:pPr>
        <w:keepNext w:val="0"/>
        <w:keepLines w:val="0"/>
        <w:widowControl/>
        <w:suppressLineNumbers w:val="0"/>
        <w:spacing w:before="0" w:beforeAutospacing="0" w:after="0" w:afterAutospacing="1"/>
        <w:ind w:left="0" w:right="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第一部分  部门概况</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一、部门职责</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二、机构设置及部门决算单位构成</w:t>
      </w:r>
    </w:p>
    <w:p>
      <w:pPr>
        <w:keepNext w:val="0"/>
        <w:keepLines w:val="0"/>
        <w:widowControl/>
        <w:suppressLineNumbers w:val="0"/>
        <w:spacing w:before="0" w:beforeAutospacing="0" w:after="0" w:afterAutospacing="1"/>
        <w:ind w:left="0" w:right="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 xml:space="preserve">第二部分 </w:t>
      </w:r>
      <w:r>
        <w:rPr>
          <w:rFonts w:hint="eastAsia" w:ascii="宋体" w:hAnsi="宋体" w:eastAsia="宋体" w:cs="宋体"/>
          <w:kern w:val="2"/>
          <w:sz w:val="32"/>
          <w:szCs w:val="32"/>
          <w:shd w:val="clear" w:fill="FFFFFF"/>
        </w:rPr>
        <w:t>2021年</w:t>
      </w:r>
      <w:r>
        <w:rPr>
          <w:rFonts w:hint="eastAsia" w:ascii="黑体" w:hAnsi="宋体" w:eastAsia="黑体" w:cs="黑体"/>
          <w:kern w:val="2"/>
          <w:sz w:val="32"/>
          <w:szCs w:val="32"/>
          <w:shd w:val="clear" w:fill="FFFFFF"/>
        </w:rPr>
        <w:t>度部门决算表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一、收入支出决算总表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二、收入决算表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三、支出决算表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四、财政拨款收入支出决算总表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五、一般公共预算财政拨款支出决算表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六、一般公共预算财政拨款基本支出决算表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七、一般公共预算财政拨款“三公”经费支出决算表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八、政府性基金预算财政拨款收入支出决算表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九、</w:t>
      </w:r>
      <w:r>
        <w:rPr>
          <w:rFonts w:hint="default" w:ascii="仿宋_GB2312" w:hAnsi="仿宋" w:eastAsia="仿宋_GB2312" w:cs="仿宋_GB2312"/>
          <w:kern w:val="2"/>
          <w:sz w:val="32"/>
          <w:szCs w:val="32"/>
          <w:shd w:val="clear" w:fill="FFFFFF"/>
        </w:rPr>
        <w:t>国有资本经营预算财政拨款支出决算表</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十、部门预算项目支出绩效自评表</w:t>
      </w:r>
    </w:p>
    <w:p>
      <w:pPr>
        <w:keepNext w:val="0"/>
        <w:keepLines w:val="0"/>
        <w:widowControl/>
        <w:suppressLineNumbers w:val="0"/>
        <w:spacing w:before="0" w:beforeAutospacing="0" w:after="0" w:afterAutospacing="1"/>
        <w:ind w:left="0" w:right="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 xml:space="preserve">第三部分  </w:t>
      </w:r>
      <w:r>
        <w:rPr>
          <w:rFonts w:hint="eastAsia" w:ascii="宋体" w:hAnsi="宋体" w:eastAsia="宋体" w:cs="宋体"/>
          <w:kern w:val="2"/>
          <w:sz w:val="32"/>
          <w:szCs w:val="32"/>
          <w:shd w:val="clear" w:fill="FFFFFF"/>
        </w:rPr>
        <w:t>2021年</w:t>
      </w:r>
      <w:r>
        <w:rPr>
          <w:rFonts w:hint="eastAsia" w:ascii="黑体" w:hAnsi="宋体" w:eastAsia="黑体" w:cs="黑体"/>
          <w:kern w:val="2"/>
          <w:sz w:val="32"/>
          <w:szCs w:val="32"/>
          <w:shd w:val="clear" w:fill="FFFFFF"/>
        </w:rPr>
        <w:t>度部门决算情况说明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一、收入支出决算总体情况说明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二、收入决算情况说明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三、支出决算情况说明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四、财政拨款收入支出决算总体情况说明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五、一般公共预算财政拨款支出决算情况说明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六、一般公共预算财政拨款基本支出决算情况说明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七、一般公共预算财政拨款“三公”经费支出决算情况说明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八、政府性基金预算财政拨款收入支出决算情况说明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九、</w:t>
      </w:r>
      <w:r>
        <w:rPr>
          <w:rFonts w:hint="default" w:ascii="仿宋_GB2312" w:hAnsi="仿宋" w:eastAsia="仿宋_GB2312" w:cs="仿宋_GB2312"/>
          <w:kern w:val="2"/>
          <w:sz w:val="32"/>
          <w:szCs w:val="32"/>
          <w:shd w:val="clear" w:fill="FFFFFF"/>
        </w:rPr>
        <w:t>国有资本经营预算财政拨款支出决算情况说明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十、预算绩效管理情况说明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十一、其他重要事项情况说明</w:t>
      </w:r>
    </w:p>
    <w:p>
      <w:pPr>
        <w:keepNext w:val="0"/>
        <w:keepLines w:val="0"/>
        <w:widowControl/>
        <w:suppressLineNumbers w:val="0"/>
        <w:spacing w:before="0" w:beforeAutospacing="0" w:after="0" w:afterAutospacing="1"/>
        <w:ind w:left="0" w:right="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第四部分  名词解释</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p>
    <w:p>
      <w:pPr>
        <w:keepNext w:val="0"/>
        <w:keepLines w:val="0"/>
        <w:widowControl/>
        <w:suppressLineNumbers w:val="0"/>
        <w:spacing w:before="0" w:beforeAutospacing="0" w:after="0" w:afterAutospacing="1"/>
        <w:ind w:left="0" w:right="0"/>
        <w:jc w:val="center"/>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 xml:space="preserve"> </w:t>
      </w:r>
    </w:p>
    <w:p>
      <w:pPr>
        <w:keepNext w:val="0"/>
        <w:keepLines w:val="0"/>
        <w:widowControl/>
        <w:suppressLineNumbers w:val="0"/>
        <w:spacing w:before="0" w:beforeAutospacing="0" w:after="0" w:afterAutospacing="1"/>
        <w:ind w:left="0" w:right="0"/>
        <w:jc w:val="center"/>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 xml:space="preserve"> 第一部分  部门概况</w:t>
      </w:r>
    </w:p>
    <w:p>
      <w:pPr>
        <w:keepNext w:val="0"/>
        <w:keepLines w:val="0"/>
        <w:widowControl/>
        <w:suppressLineNumbers w:val="0"/>
        <w:spacing w:before="0" w:beforeAutospacing="0" w:after="0" w:afterAutospacing="1"/>
        <w:ind w:left="0" w:right="0"/>
        <w:jc w:val="center"/>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 xml:space="preserve"> </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黑体" w:hAnsi="宋体" w:eastAsia="黑体" w:cs="黑体"/>
          <w:kern w:val="2"/>
          <w:sz w:val="32"/>
          <w:szCs w:val="32"/>
          <w:shd w:val="clear" w:fill="FFFFFF"/>
        </w:rPr>
        <w:t xml:space="preserve">    一、部门职责</w:t>
      </w:r>
    </w:p>
    <w:p>
      <w:pPr>
        <w:keepNext w:val="0"/>
        <w:keepLines w:val="0"/>
        <w:widowControl/>
        <w:numPr>
          <w:ilvl w:val="0"/>
          <w:numId w:val="1"/>
        </w:numPr>
        <w:suppressLineNumbers w:val="0"/>
        <w:spacing w:before="0" w:beforeAutospacing="0" w:after="0" w:afterAutospacing="1"/>
        <w:ind w:left="0" w:right="0" w:firstLine="640" w:firstLineChars="20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机构设置及部门决算单位构成</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根据上述职责，长白朝鲜族自治县教育局内设3个机构，分别为综合科、计划财务科、教育科。</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纳入2021长白朝鲜族自治县教育局，</w:t>
      </w:r>
      <w:r>
        <w:rPr>
          <w:rFonts w:hint="eastAsia" w:ascii="宋体" w:hAnsi="宋体" w:eastAsia="宋体" w:cs="宋体"/>
          <w:kern w:val="2"/>
          <w:sz w:val="32"/>
          <w:szCs w:val="32"/>
          <w:shd w:val="clear" w:fill="FFFFFF"/>
        </w:rPr>
        <w:t>2021年</w:t>
      </w:r>
      <w:r>
        <w:rPr>
          <w:rFonts w:hint="eastAsia" w:ascii="仿宋" w:hAnsi="仿宋" w:eastAsia="仿宋" w:cs="仿宋"/>
          <w:kern w:val="2"/>
          <w:sz w:val="32"/>
          <w:szCs w:val="32"/>
          <w:shd w:val="clear" w:fill="FFFFFF"/>
        </w:rPr>
        <w:t>度部门决算编制范围的单位包括：</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1.长白朝鲜族自治县教育局本级</w:t>
      </w:r>
    </w:p>
    <w:p>
      <w:pPr>
        <w:keepNext w:val="0"/>
        <w:keepLines w:val="0"/>
        <w:widowControl/>
        <w:suppressLineNumbers w:val="0"/>
        <w:spacing w:before="0" w:beforeAutospacing="0" w:after="0" w:afterAutospacing="1"/>
        <w:ind w:left="0" w:right="0" w:firstLine="880" w:firstLineChars="200"/>
        <w:jc w:val="left"/>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 xml:space="preserve"> 第二部分 2021年度部门决算表</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第三部分 2021年度部门决算情况说明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r>
        <w:rPr>
          <w:rFonts w:hint="eastAsia" w:ascii="黑体" w:hAnsi="宋体" w:eastAsia="黑体" w:cs="黑体"/>
          <w:kern w:val="2"/>
          <w:sz w:val="32"/>
          <w:szCs w:val="32"/>
          <w:shd w:val="clear" w:fill="FFFFFF"/>
        </w:rPr>
        <w:t>一、收入支出决算总体情况说明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2021年度收、支总计各282.99万元。与2020年相比，收、支总计各</w:t>
      </w:r>
      <w:r>
        <w:rPr>
          <w:rFonts w:hint="eastAsia" w:ascii="仿宋" w:hAnsi="仿宋" w:eastAsia="仿宋" w:cs="仿宋"/>
          <w:kern w:val="2"/>
          <w:sz w:val="32"/>
          <w:szCs w:val="32"/>
          <w:shd w:val="clear" w:fill="FFFFFF"/>
          <w:lang w:eastAsia="zh-CN"/>
        </w:rPr>
        <w:t>减少</w:t>
      </w:r>
      <w:r>
        <w:rPr>
          <w:rFonts w:hint="eastAsia" w:ascii="仿宋" w:hAnsi="仿宋" w:eastAsia="仿宋" w:cs="仿宋"/>
          <w:kern w:val="2"/>
          <w:sz w:val="32"/>
          <w:szCs w:val="32"/>
          <w:shd w:val="clear" w:fill="FFFFFF"/>
        </w:rPr>
        <w:t>224.10万元，降低44.19%。主要原因：学前教育支出和其他普通教育支出减少。</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r>
        <w:rPr>
          <w:rFonts w:hint="eastAsia" w:ascii="黑体" w:hAnsi="宋体" w:eastAsia="黑体" w:cs="黑体"/>
          <w:kern w:val="2"/>
          <w:sz w:val="32"/>
          <w:szCs w:val="32"/>
          <w:shd w:val="clear" w:fill="FFFFFF"/>
        </w:rPr>
        <w:t>二、收入决算情况说明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本年收入合计239.53万元，其中：财政拨款收入239.35万元，占99.92%；上级补助收入0.00万元，占0.00%；事业收入0.00万元，占0.00%；经营收入0.00万元，占0.00%；附属单位上缴收入0.00万元，占0.00%；其他收入0.18万元，占0.08%（可做饼图进行分析对比）。</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r>
        <w:rPr>
          <w:rFonts w:hint="eastAsia" w:ascii="黑体" w:hAnsi="宋体" w:eastAsia="黑体" w:cs="黑体"/>
          <w:kern w:val="2"/>
          <w:sz w:val="32"/>
          <w:szCs w:val="32"/>
          <w:shd w:val="clear" w:fill="FFFFFF"/>
        </w:rPr>
        <w:t>三、支出决算情况说明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本年支出合计244.40万元，其中：基本支出233.85万元，占95.69%；项目支出10.54万元，占4.31%；上缴上级支出0.00万元，占0.00%；经营支出0.00万元，占0.00%；对附属单位补助支出0.00万元，占0.00%。基本支出中，人员经费163.83万元，占70.05%；公用经费70.03万元，占29.95%。（可做饼图进行分析对比）。</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r>
        <w:rPr>
          <w:rFonts w:hint="eastAsia" w:ascii="黑体" w:hAnsi="宋体" w:eastAsia="黑体" w:cs="黑体"/>
          <w:kern w:val="2"/>
          <w:sz w:val="32"/>
          <w:szCs w:val="32"/>
          <w:shd w:val="clear" w:fill="FFFFFF"/>
        </w:rPr>
        <w:t>四、财政拨款收入支出决算总体情况说明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2021年度财政拨款收、支总计各280.77万元，与2020年相比，财政拨款收、支总计各</w:t>
      </w:r>
      <w:r>
        <w:rPr>
          <w:rFonts w:hint="eastAsia" w:ascii="仿宋" w:hAnsi="仿宋" w:eastAsia="仿宋" w:cs="仿宋"/>
          <w:kern w:val="2"/>
          <w:sz w:val="32"/>
          <w:szCs w:val="32"/>
          <w:shd w:val="clear" w:fill="FFFFFF"/>
          <w:lang w:eastAsia="zh-CN"/>
        </w:rPr>
        <w:t>减少</w:t>
      </w:r>
      <w:r>
        <w:rPr>
          <w:rFonts w:hint="eastAsia" w:ascii="仿宋" w:hAnsi="仿宋" w:eastAsia="仿宋" w:cs="仿宋"/>
          <w:kern w:val="2"/>
          <w:sz w:val="32"/>
          <w:szCs w:val="32"/>
          <w:shd w:val="clear" w:fill="FFFFFF"/>
        </w:rPr>
        <w:t>217.01万元，降低</w:t>
      </w:r>
      <w:bookmarkStart w:id="0" w:name="_GoBack"/>
      <w:bookmarkEnd w:id="0"/>
      <w:r>
        <w:rPr>
          <w:rFonts w:hint="eastAsia" w:ascii="仿宋" w:hAnsi="仿宋" w:eastAsia="仿宋" w:cs="仿宋"/>
          <w:kern w:val="2"/>
          <w:sz w:val="32"/>
          <w:szCs w:val="32"/>
          <w:shd w:val="clear" w:fill="FFFFFF"/>
        </w:rPr>
        <w:t>43.59%。主要原因:学前教育支出和其他普通教育支出减少。</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r>
        <w:rPr>
          <w:rFonts w:hint="eastAsia" w:ascii="黑体" w:hAnsi="宋体" w:eastAsia="黑体" w:cs="黑体"/>
          <w:kern w:val="2"/>
          <w:sz w:val="32"/>
          <w:szCs w:val="32"/>
          <w:shd w:val="clear" w:fill="FFFFFF"/>
        </w:rPr>
        <w:t>五、一般公共预算财政拨款支出决算情况说明</w:t>
      </w:r>
    </w:p>
    <w:p>
      <w:pPr>
        <w:keepNext w:val="0"/>
        <w:keepLines w:val="0"/>
        <w:widowControl/>
        <w:suppressLineNumbers w:val="0"/>
        <w:spacing w:before="0" w:beforeAutospacing="0" w:after="0" w:afterAutospacing="1"/>
        <w:ind w:left="0" w:right="0" w:firstLine="640"/>
        <w:jc w:val="left"/>
        <w:rPr>
          <w:rFonts w:hint="eastAsia" w:ascii="楷体" w:hAnsi="楷体" w:eastAsia="楷体" w:cs="楷体"/>
          <w:b/>
          <w:bCs/>
          <w:kern w:val="2"/>
          <w:sz w:val="32"/>
          <w:szCs w:val="32"/>
          <w:shd w:val="clear" w:fill="FFFFFF"/>
        </w:rPr>
      </w:pPr>
      <w:r>
        <w:rPr>
          <w:rFonts w:hint="eastAsia" w:ascii="楷体" w:hAnsi="楷体" w:eastAsia="楷体" w:cs="楷体"/>
          <w:b/>
          <w:bCs/>
          <w:kern w:val="2"/>
          <w:sz w:val="32"/>
          <w:szCs w:val="32"/>
          <w:shd w:val="clear" w:fill="FFFFFF"/>
        </w:rPr>
        <w:t>（一）一般公共预算财政拨款支出决算总体情况</w:t>
      </w:r>
    </w:p>
    <w:p>
      <w:pPr>
        <w:keepNext w:val="0"/>
        <w:keepLines w:val="0"/>
        <w:widowControl/>
        <w:suppressLineNumbers w:val="0"/>
        <w:spacing w:before="0" w:beforeAutospacing="0" w:after="0" w:afterAutospacing="1"/>
        <w:ind w:left="0" w:right="0" w:firstLine="64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2021年度一般公共预算财政拨款支出242.18万元，占本年支出合计的99.09%。与2020年相比，一般公共预算财政拨款支出减少24.89万元，降低11.45%。主要原因：学前教育支出和其他普通教育支出减少。</w:t>
      </w:r>
    </w:p>
    <w:p>
      <w:pPr>
        <w:keepNext w:val="0"/>
        <w:keepLines w:val="0"/>
        <w:widowControl/>
        <w:suppressLineNumbers w:val="0"/>
        <w:spacing w:before="0" w:beforeAutospacing="0" w:after="0" w:afterAutospacing="1"/>
        <w:ind w:left="0" w:right="0"/>
        <w:jc w:val="left"/>
        <w:rPr>
          <w:rFonts w:hint="eastAsia" w:ascii="楷体" w:hAnsi="楷体" w:eastAsia="楷体" w:cs="楷体"/>
          <w:b/>
          <w:bCs/>
          <w:kern w:val="2"/>
          <w:sz w:val="32"/>
          <w:szCs w:val="32"/>
          <w:shd w:val="clear" w:fill="FFFFFF"/>
        </w:rPr>
      </w:pPr>
      <w:r>
        <w:rPr>
          <w:rFonts w:hint="eastAsia" w:ascii="楷体" w:hAnsi="楷体" w:eastAsia="楷体" w:cs="楷体"/>
          <w:kern w:val="2"/>
          <w:sz w:val="32"/>
          <w:szCs w:val="32"/>
          <w:shd w:val="clear" w:fill="FFFFFF"/>
        </w:rPr>
        <w:t xml:space="preserve">    </w:t>
      </w:r>
      <w:r>
        <w:rPr>
          <w:rFonts w:hint="eastAsia" w:ascii="楷体" w:hAnsi="楷体" w:eastAsia="楷体" w:cs="楷体"/>
          <w:b/>
          <w:bCs/>
          <w:kern w:val="2"/>
          <w:sz w:val="32"/>
          <w:szCs w:val="32"/>
          <w:shd w:val="clear" w:fill="FFFFFF"/>
        </w:rPr>
        <w:t>（二）一般公共预算财政拨款支出决算结构情况</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2021年度一般公共预算财政拨款支出242.18万元，主要用于以下方面：一般公共服务基本支出231.64万元，占95.6%；项目支出10.54万元，占4.4%。</w:t>
      </w:r>
    </w:p>
    <w:p>
      <w:pPr>
        <w:keepNext w:val="0"/>
        <w:keepLines w:val="0"/>
        <w:widowControl/>
        <w:suppressLineNumbers w:val="0"/>
        <w:spacing w:before="0" w:beforeAutospacing="0" w:after="0" w:afterAutospacing="1"/>
        <w:ind w:left="0" w:right="0"/>
        <w:jc w:val="left"/>
        <w:rPr>
          <w:rFonts w:hint="eastAsia" w:ascii="楷体" w:hAnsi="楷体" w:eastAsia="楷体" w:cs="楷体"/>
          <w:b/>
          <w:bCs/>
          <w:kern w:val="2"/>
          <w:sz w:val="32"/>
          <w:szCs w:val="32"/>
          <w:shd w:val="clear" w:fill="FFFFFF"/>
        </w:rPr>
      </w:pPr>
      <w:r>
        <w:rPr>
          <w:rFonts w:hint="eastAsia" w:ascii="楷体" w:hAnsi="楷体" w:eastAsia="楷体" w:cs="楷体"/>
          <w:kern w:val="2"/>
          <w:sz w:val="32"/>
          <w:szCs w:val="32"/>
          <w:shd w:val="clear" w:fill="FFFFFF"/>
        </w:rPr>
        <w:t xml:space="preserve">   </w:t>
      </w:r>
      <w:r>
        <w:rPr>
          <w:rFonts w:hint="eastAsia" w:ascii="楷体" w:hAnsi="楷体" w:eastAsia="楷体" w:cs="楷体"/>
          <w:b/>
          <w:bCs/>
          <w:kern w:val="2"/>
          <w:sz w:val="32"/>
          <w:szCs w:val="32"/>
          <w:shd w:val="clear" w:fill="FFFFFF"/>
        </w:rPr>
        <w:t xml:space="preserve"> （三）一般公共预算财政拨款支出决算具体情况</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2021年度一般公共预算财政拨款支出年初预算为3,629.47万元，支出决算为242.18万元，完成年初预算的6.67%。其中：</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1.一般公共服务（类）财政事务（款）行政运行（项）。教育支出年初预算为210万元，支出决算为 208.3万元，完成年初预算的99.1%。决算数小于预算数的0.09%。主要原因是行政运行费减少。。</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2.普通教育年初预算为 40万元，支出决算为39.7万元，完成年初预算的99.3%。决算数小于预算数的主要原因是学前教育支出减少。</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3.其他教育支出年初预算为 2.8万元，决算为2.8万元，无增加和减少。</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4.社会保障和就业支出年初预算为 27.6万元，支出决算为27.6万元，无增加和减少。</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5.卫生健康支出年初预算为 6.23万元，支出决算为6.23万元，无增加和减少。</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r>
        <w:rPr>
          <w:rFonts w:hint="eastAsia" w:ascii="黑体" w:hAnsi="宋体" w:eastAsia="黑体" w:cs="黑体"/>
          <w:kern w:val="2"/>
          <w:sz w:val="32"/>
          <w:szCs w:val="32"/>
          <w:shd w:val="clear" w:fill="FFFFFF"/>
        </w:rPr>
        <w:t>六、一般公共预算财政拨款基本支出决算情况说明</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2021年度一般公共预算财政拨款基本支出231.64万元，其中：人员经费163.83万元，主要包括：基本工资44.30万元、津贴补贴28.17万元、奖金16.39万元、伙食补助费0.00万元、绩效工资0.00万元、机关事业单位基本养老保险缴费27.56万元、职业年金缴费0.00万元、职工基本医疗保险缴费6.29万元、公务员医疗补助缴费0.00万元、其他社会保障缴费2.51万元、住房公积金5.78万元、医疗费0.00万元、其他工资福利支出0.00万元、离休费0.00万元、退休费0.00万元、退职（役）费0.00万元、抚恤金0.00万元、生活补助32.74万元、救济费0.00万元、医疗费补助0.00万元、助学金0.00万元、奖励金0.00万元、个人农业生产补贴0.00万元、代缴社会保险费0.00万元，其他对个人和家庭的补助支出0.09万元。（上述科目须根据本部门情况删减）。</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公用经费67.81万元，主要包括：办公费28.51万元、印刷费0.58万元、咨询费0.00万元、手续费0.00万元、水费0.05万元、电费2.04万元、邮电费1.24万元、取暖费0.00万元、物业管理费0.00万元、差旅费12.64万元、因公出国（境）费0.00万元、维修（护）费0.37万元、租赁费0.00万元、会议费0.00万元、培训费0.12万元、公务接待费0.38万元、专用材料费0.00万元、被装购置费0.00万元、专用燃料费0.00万元、劳务费3.86万元、委托业务费0.00万元、工会经费0.00万元、福利费0.00万元、公务用车运行维护费0.00万元、其他交通费用6.20万元、税金及附加费用0.00万元、其他商品和服务支出7.30万元、房屋建筑物购建0.00万元、办公设备购置4.53万元、专用设备购置0.00万元、基础设施建设0.00万元、大型修缮0.00万元、信息网络及软件购置更新0.00万元、其他资本性支出0.00万元。（上述科目须根据本部门情况增减）。</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r>
        <w:rPr>
          <w:rFonts w:hint="eastAsia" w:ascii="黑体" w:hAnsi="宋体" w:eastAsia="黑体" w:cs="黑体"/>
          <w:kern w:val="2"/>
          <w:sz w:val="32"/>
          <w:szCs w:val="32"/>
          <w:shd w:val="clear" w:fill="FFFFFF"/>
        </w:rPr>
        <w:t>七、一般公共预算财政拨款“三公”经费支出决算情况说明</w:t>
      </w:r>
    </w:p>
    <w:p>
      <w:pPr>
        <w:keepNext w:val="0"/>
        <w:keepLines w:val="0"/>
        <w:widowControl/>
        <w:suppressLineNumbers w:val="0"/>
        <w:spacing w:before="0" w:beforeAutospacing="0" w:after="0" w:afterAutospacing="1"/>
        <w:ind w:left="0" w:right="0" w:firstLine="640" w:firstLineChars="200"/>
        <w:jc w:val="left"/>
        <w:rPr>
          <w:rFonts w:hint="eastAsia" w:ascii="楷体" w:hAnsi="楷体" w:eastAsia="楷体" w:cs="楷体"/>
          <w:kern w:val="2"/>
          <w:sz w:val="32"/>
          <w:szCs w:val="32"/>
          <w:shd w:val="clear" w:fill="FFFFFF"/>
        </w:rPr>
      </w:pPr>
      <w:r>
        <w:rPr>
          <w:rFonts w:hint="eastAsia" w:ascii="楷体" w:hAnsi="楷体" w:eastAsia="楷体" w:cs="楷体"/>
          <w:kern w:val="2"/>
          <w:sz w:val="32"/>
          <w:szCs w:val="32"/>
          <w:shd w:val="clear" w:fill="FFFFFF"/>
        </w:rPr>
        <w:t>（一）“三公”经费财政拨款支出决算总体情况说明</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2021年度“三公”经费财政拨款支出预算为0.50万元，支出决算为0.38万元，完成预算的76.40%。决算数小于预算数的主要原因公务接待费减少、因公出国（境）费用支出。</w:t>
      </w:r>
    </w:p>
    <w:p>
      <w:pPr>
        <w:keepNext w:val="0"/>
        <w:keepLines w:val="0"/>
        <w:widowControl/>
        <w:suppressLineNumbers w:val="0"/>
        <w:spacing w:before="0" w:beforeAutospacing="0" w:after="0" w:afterAutospacing="1"/>
        <w:ind w:left="0" w:right="0" w:firstLine="640" w:firstLineChars="200"/>
        <w:jc w:val="left"/>
        <w:rPr>
          <w:rFonts w:hint="eastAsia" w:ascii="楷体" w:hAnsi="楷体" w:eastAsia="楷体" w:cs="楷体"/>
          <w:kern w:val="2"/>
          <w:sz w:val="32"/>
          <w:szCs w:val="32"/>
          <w:shd w:val="clear" w:fill="FFFFFF"/>
        </w:rPr>
      </w:pPr>
      <w:r>
        <w:rPr>
          <w:rFonts w:hint="eastAsia" w:ascii="楷体" w:hAnsi="楷体" w:eastAsia="楷体" w:cs="楷体"/>
          <w:kern w:val="2"/>
          <w:sz w:val="32"/>
          <w:szCs w:val="32"/>
          <w:shd w:val="clear" w:fill="FFFFFF"/>
        </w:rPr>
        <w:t>（二）“三公”经费财政拨款支出决算具体情况说明</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2021年度“三公”经费财政拨款支出决算中，因公出国（境）费支出决算为0.00万元，占0.00%；公务用车购置及运行费支出决算为0.00万元，占0.00%；公务接待费支出决算为0.38万元，占100.00%。具体情况如下： </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1.因公出国（境）费预算为0.00万元,支出决算为0.00万元，完成预算的0.00%。主要原因：无因公出国（境）费支出。全年安排因公出国（境）团组0个，累计0人次。</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2.公务用车购置及运行费预算0.00万元，支出决算为0.00万元，完成预算的0.00%，主要原因是无公务用车购置及运行费；</w:t>
      </w:r>
    </w:p>
    <w:p>
      <w:pPr>
        <w:keepNext w:val="0"/>
        <w:keepLines w:val="0"/>
        <w:widowControl/>
        <w:numPr>
          <w:ilvl w:val="0"/>
          <w:numId w:val="2"/>
        </w:numPr>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公务用车运行支出0.00万元，主要是无公务用车运行支出。</w:t>
      </w:r>
      <w:r>
        <w:rPr>
          <w:rFonts w:hint="default" w:ascii="仿宋_GB2312" w:hAnsi="宋体" w:eastAsia="仿宋_GB2312" w:cs="仿宋_GB2312"/>
          <w:kern w:val="0"/>
          <w:sz w:val="32"/>
          <w:szCs w:val="32"/>
          <w:shd w:val="clear" w:fill="FFFFFF"/>
        </w:rPr>
        <w:t>截至2021年12月31日</w:t>
      </w:r>
      <w:r>
        <w:rPr>
          <w:rFonts w:hint="eastAsia" w:ascii="仿宋" w:hAnsi="仿宋" w:eastAsia="仿宋" w:cs="仿宋"/>
          <w:kern w:val="2"/>
          <w:sz w:val="32"/>
          <w:szCs w:val="32"/>
          <w:shd w:val="clear" w:fill="FFFFFF"/>
        </w:rPr>
        <w:t xml:space="preserve">，开支财政拨款的公务用车保有量为0辆,公务用车购置数为0辆。 </w:t>
      </w:r>
    </w:p>
    <w:p>
      <w:pPr>
        <w:keepNext w:val="0"/>
        <w:keepLines w:val="0"/>
        <w:widowControl/>
        <w:numPr>
          <w:ilvl w:val="0"/>
          <w:numId w:val="2"/>
        </w:numPr>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预算为0.50万元，支出决算为0.38万元，完成预算的76%，主要是公务接待费减少。</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外宾接待支出0.00万元。全年共接待国（境）外来访团组数0个、来访外宾0人次（不包括陪同人员）。</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其他国内公务接待支出0.38万元。主要用于公务接待。全年共接待国内来访团组11个、来宾75人次（不包括陪同人员） 。 </w:t>
      </w:r>
    </w:p>
    <w:p>
      <w:pPr>
        <w:keepNext w:val="0"/>
        <w:keepLines w:val="0"/>
        <w:widowControl/>
        <w:suppressLineNumbers w:val="0"/>
        <w:spacing w:before="0" w:beforeAutospacing="0" w:after="0" w:afterAutospacing="1"/>
        <w:ind w:left="0" w:right="0" w:firstLine="480" w:firstLineChars="15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八、政府性基金预算财政拨款收入支出决算情况说明</w:t>
      </w:r>
    </w:p>
    <w:p>
      <w:pPr>
        <w:keepNext w:val="0"/>
        <w:keepLines w:val="0"/>
        <w:widowControl/>
        <w:suppressLineNumbers w:val="0"/>
        <w:spacing w:before="0" w:beforeAutospacing="0" w:after="0" w:afterAutospacing="1"/>
        <w:ind w:left="0" w:right="0"/>
        <w:jc w:val="left"/>
        <w:rPr>
          <w:rFonts w:hint="eastAsia" w:ascii="仿宋" w:hAnsi="仿宋" w:eastAsia="仿宋" w:cs="仿宋"/>
          <w:kern w:val="2"/>
          <w:sz w:val="32"/>
          <w:szCs w:val="32"/>
          <w:shd w:val="clear" w:fill="FFFFFF"/>
        </w:rPr>
      </w:pPr>
      <w:r>
        <w:rPr>
          <w:rFonts w:hint="eastAsia" w:ascii="黑体" w:hAnsi="宋体" w:eastAsia="黑体" w:cs="黑体"/>
          <w:kern w:val="2"/>
          <w:sz w:val="32"/>
          <w:szCs w:val="32"/>
          <w:shd w:val="clear" w:fill="FFFFFF"/>
        </w:rPr>
        <w:t xml:space="preserve">  </w:t>
      </w:r>
      <w:r>
        <w:rPr>
          <w:rFonts w:hint="eastAsia" w:ascii="仿宋" w:hAnsi="仿宋" w:eastAsia="仿宋" w:cs="仿宋"/>
          <w:kern w:val="2"/>
          <w:sz w:val="32"/>
          <w:szCs w:val="32"/>
          <w:shd w:val="clear" w:fill="FFFFFF"/>
        </w:rPr>
        <w:t xml:space="preserve"> 2021年度政府性基金预算财政拨款年初结转和结余0.00万元；本年收入0.00万元；本年支出0.00万元，年末结转和结余0.00万元。支出具体情况如下：</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1.XX（按支出功能分类科目类、款、项级科目逐一说明）政府性基金财政拨款支出为  万元，主要用于……。完成年初预算的  %。</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2.XX（按支出功能分类科目类、款、项级科目逐一说明）政府性基金财政拨款支出为  万元，主要用于……。完成年初预算的  %。</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3.XX（按支出功能分类科目类、款、项级科目逐一说明）政府性基金财政拨款支出为  万元，主要用于……。完成年初预算的  %。</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4.……</w:t>
      </w:r>
    </w:p>
    <w:p>
      <w:pPr>
        <w:keepNext w:val="0"/>
        <w:keepLines w:val="0"/>
        <w:widowControl/>
        <w:suppressLineNumbers w:val="0"/>
        <w:spacing w:before="0" w:beforeAutospacing="0" w:after="0" w:afterAutospacing="1"/>
        <w:ind w:left="0" w:right="0" w:firstLine="480" w:firstLineChars="15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九、国有资本经营预算财政拨款支出决算情况说明</w:t>
      </w:r>
    </w:p>
    <w:p>
      <w:pPr>
        <w:keepNext w:val="0"/>
        <w:keepLines w:val="0"/>
        <w:widowControl/>
        <w:suppressLineNumbers w:val="0"/>
        <w:spacing w:before="0" w:beforeAutospacing="0" w:after="0" w:afterAutospacing="1"/>
        <w:ind w:left="0" w:right="0" w:firstLine="480" w:firstLineChars="15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2021年度国有资本经营预算年初结转和结余0.00万元；本年收入0.00万元；本年支出0.00万元，年末结转和结余0.00万元。支出具体情况如下：</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1.XX（按支出功能分类科目类、款、项级科目逐一说明）政府性基金财政拨款支出为  万元，主要用于……。完成年初预算的  %。</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2.XX（按支出功能分类科目类、款、项级科目逐一说明）政府性基金财政拨款支出为  万元，主要用于……。完成年初预算的  %。</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3.XX（按支出功能分类科目类、款、项级科目逐一说明）政府性基金财政拨款支出为  万元，主要用于……。完成年初预算的  %。</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4.……</w:t>
      </w:r>
    </w:p>
    <w:p>
      <w:pPr>
        <w:keepNext w:val="0"/>
        <w:keepLines w:val="0"/>
        <w:widowControl/>
        <w:suppressLineNumbers w:val="0"/>
        <w:spacing w:before="0" w:beforeAutospacing="0" w:after="0" w:afterAutospacing="1"/>
        <w:ind w:left="0" w:right="0" w:firstLine="480" w:firstLineChars="150"/>
        <w:jc w:val="left"/>
        <w:rPr>
          <w:rFonts w:hint="eastAsia" w:ascii="黑体" w:hAnsi="宋体" w:eastAsia="黑体" w:cs="黑体"/>
          <w:kern w:val="2"/>
          <w:sz w:val="32"/>
          <w:szCs w:val="32"/>
          <w:shd w:val="clear" w:fill="FFFFFF"/>
        </w:rPr>
      </w:pPr>
      <w:r>
        <w:rPr>
          <w:rFonts w:hint="eastAsia" w:ascii="黑体" w:hAnsi="宋体" w:eastAsia="黑体" w:cs="黑体"/>
          <w:kern w:val="2"/>
          <w:sz w:val="32"/>
          <w:szCs w:val="32"/>
          <w:shd w:val="clear" w:fill="FFFFFF"/>
        </w:rPr>
        <w:t>十、关于2021年度预算绩效管理情况的说明</w:t>
      </w:r>
    </w:p>
    <w:p>
      <w:pPr>
        <w:keepNext w:val="0"/>
        <w:keepLines w:val="0"/>
        <w:widowControl/>
        <w:suppressLineNumbers w:val="0"/>
        <w:spacing w:before="0" w:beforeAutospacing="0" w:after="0" w:afterAutospacing="1" w:line="580" w:lineRule="exact"/>
        <w:ind w:left="0" w:right="0" w:firstLine="640" w:firstLineChars="200"/>
        <w:jc w:val="left"/>
        <w:rPr>
          <w:rFonts w:hint="eastAsia" w:ascii="楷体" w:hAnsi="楷体" w:eastAsia="楷体" w:cs="楷体"/>
          <w:kern w:val="2"/>
          <w:sz w:val="32"/>
          <w:szCs w:val="32"/>
          <w:shd w:val="clear" w:fill="FFFFFF"/>
        </w:rPr>
      </w:pPr>
      <w:r>
        <w:rPr>
          <w:rFonts w:hint="eastAsia" w:ascii="楷体" w:hAnsi="楷体" w:eastAsia="楷体" w:cs="楷体"/>
          <w:kern w:val="2"/>
          <w:sz w:val="32"/>
          <w:szCs w:val="32"/>
          <w:shd w:val="clear" w:fill="FFFFFF"/>
        </w:rPr>
        <w:t>（一）绩效评价工作开展情况</w:t>
      </w:r>
    </w:p>
    <w:p>
      <w:pPr>
        <w:keepNext w:val="0"/>
        <w:keepLines w:val="0"/>
        <w:widowControl/>
        <w:suppressLineNumbers w:val="0"/>
        <w:spacing w:before="0" w:beforeAutospacing="0" w:after="0" w:afterAutospacing="1" w:line="580" w:lineRule="exact"/>
        <w:ind w:left="0" w:right="0" w:firstLine="640" w:firstLineChars="200"/>
        <w:jc w:val="left"/>
        <w:rPr>
          <w:rFonts w:hint="eastAsia" w:ascii="楷体" w:hAnsi="楷体" w:eastAsia="楷体" w:cs="楷体"/>
          <w:kern w:val="2"/>
          <w:sz w:val="32"/>
          <w:szCs w:val="32"/>
          <w:shd w:val="clear" w:fill="FFFFFF"/>
        </w:rPr>
      </w:pPr>
      <w:r>
        <w:rPr>
          <w:rFonts w:hint="eastAsia" w:ascii="楷体" w:hAnsi="楷体" w:eastAsia="楷体" w:cs="楷体"/>
          <w:kern w:val="2"/>
          <w:sz w:val="32"/>
          <w:szCs w:val="32"/>
          <w:shd w:val="clear" w:fill="FFFFFF"/>
        </w:rPr>
        <w:t>教育局本级2021年没开展绩效评价工作</w:t>
      </w:r>
    </w:p>
    <w:p>
      <w:pPr>
        <w:keepNext w:val="0"/>
        <w:keepLines w:val="0"/>
        <w:widowControl/>
        <w:suppressLineNumbers w:val="0"/>
        <w:spacing w:before="0" w:beforeAutospacing="0" w:after="0" w:afterAutospacing="1" w:line="580" w:lineRule="exact"/>
        <w:ind w:left="0" w:right="0" w:firstLine="640" w:firstLineChars="200"/>
        <w:jc w:val="left"/>
        <w:rPr>
          <w:rFonts w:hint="default" w:ascii="Times New Roman" w:hAnsi="Times New Roman" w:eastAsia="仿宋_GB2312" w:cs="Times New Roman"/>
          <w:kern w:val="2"/>
          <w:sz w:val="32"/>
          <w:szCs w:val="32"/>
          <w:shd w:val="clear" w:fill="FFFFFF"/>
        </w:rPr>
      </w:pPr>
      <w:r>
        <w:rPr>
          <w:rFonts w:hint="default" w:ascii="Times New Roman" w:hAnsi="Times New Roman" w:eastAsia="仿宋_GB2312" w:cs="Times New Roman"/>
          <w:kern w:val="2"/>
          <w:sz w:val="32"/>
          <w:szCs w:val="32"/>
          <w:shd w:val="clear" w:fill="FFFFFF"/>
        </w:rPr>
        <w:t>1</w:t>
      </w:r>
      <w:r>
        <w:rPr>
          <w:rFonts w:hint="default" w:ascii="仿宋_GB2312" w:hAnsi="宋体" w:eastAsia="仿宋_GB2312" w:cs="仿宋_GB2312"/>
          <w:kern w:val="2"/>
          <w:sz w:val="32"/>
          <w:szCs w:val="32"/>
          <w:shd w:val="clear" w:fill="FFFFFF"/>
        </w:rPr>
        <w:t>、</w:t>
      </w:r>
      <w:r>
        <w:rPr>
          <w:rFonts w:hint="default" w:ascii="仿宋_GB2312" w:hAnsi="Times New Roman" w:eastAsia="仿宋_GB2312" w:cs="仿宋_GB2312"/>
          <w:kern w:val="2"/>
          <w:sz w:val="32"/>
          <w:szCs w:val="32"/>
          <w:shd w:val="clear" w:fill="FFFFFF"/>
        </w:rPr>
        <w:t>组织对</w:t>
      </w:r>
      <w:r>
        <w:rPr>
          <w:rFonts w:hint="default" w:ascii="Times New Roman" w:hAnsi="Times New Roman" w:eastAsia="仿宋_GB2312" w:cs="Times New Roman"/>
          <w:kern w:val="2"/>
          <w:sz w:val="32"/>
          <w:szCs w:val="32"/>
          <w:shd w:val="clear" w:fill="FFFFFF"/>
        </w:rPr>
        <w:t>2021</w:t>
      </w:r>
      <w:r>
        <w:rPr>
          <w:rFonts w:hint="default" w:ascii="仿宋_GB2312" w:hAnsi="宋体" w:eastAsia="仿宋_GB2312" w:cs="仿宋_GB2312"/>
          <w:kern w:val="2"/>
          <w:sz w:val="32"/>
          <w:szCs w:val="32"/>
          <w:shd w:val="clear" w:fill="FFFFFF"/>
        </w:rPr>
        <w:t>年度部门预算</w:t>
      </w:r>
      <w:r>
        <w:rPr>
          <w:rFonts w:hint="default" w:ascii="Times New Roman" w:hAnsi="Times New Roman" w:eastAsia="仿宋_GB2312" w:cs="Times New Roman"/>
          <w:kern w:val="2"/>
          <w:sz w:val="32"/>
          <w:szCs w:val="32"/>
          <w:shd w:val="clear" w:fill="FFFFFF"/>
        </w:rPr>
        <w:t>XX</w:t>
      </w:r>
      <w:r>
        <w:rPr>
          <w:rFonts w:hint="default" w:ascii="仿宋_GB2312" w:hAnsi="Times New Roman" w:eastAsia="仿宋_GB2312" w:cs="仿宋_GB2312"/>
          <w:kern w:val="2"/>
          <w:sz w:val="32"/>
          <w:szCs w:val="32"/>
          <w:shd w:val="clear" w:fill="FFFFFF"/>
        </w:rPr>
        <w:t>项目等</w:t>
      </w:r>
      <w:r>
        <w:rPr>
          <w:rFonts w:hint="default" w:ascii="Times New Roman" w:hAnsi="Times New Roman" w:eastAsia="仿宋_GB2312" w:cs="Times New Roman"/>
          <w:kern w:val="2"/>
          <w:sz w:val="32"/>
          <w:szCs w:val="32"/>
          <w:shd w:val="clear" w:fill="FFFFFF"/>
        </w:rPr>
        <w:t>XX</w:t>
      </w:r>
      <w:r>
        <w:rPr>
          <w:rFonts w:hint="default" w:ascii="仿宋_GB2312" w:hAnsi="Times New Roman" w:eastAsia="仿宋_GB2312" w:cs="仿宋_GB2312"/>
          <w:kern w:val="2"/>
          <w:sz w:val="32"/>
          <w:szCs w:val="32"/>
          <w:shd w:val="clear" w:fill="FFFFFF"/>
        </w:rPr>
        <w:t>个</w:t>
      </w:r>
      <w:r>
        <w:rPr>
          <w:rFonts w:hint="default" w:ascii="仿宋_GB2312" w:hAnsi="宋体" w:eastAsia="仿宋_GB2312" w:cs="仿宋_GB2312"/>
          <w:kern w:val="2"/>
          <w:sz w:val="32"/>
          <w:szCs w:val="32"/>
          <w:shd w:val="clear" w:fill="FFFFFF"/>
        </w:rPr>
        <w:t>一级</w:t>
      </w:r>
      <w:r>
        <w:rPr>
          <w:rFonts w:hint="default" w:ascii="仿宋_GB2312" w:hAnsi="Times New Roman" w:eastAsia="仿宋_GB2312" w:cs="仿宋_GB2312"/>
          <w:kern w:val="2"/>
          <w:sz w:val="32"/>
          <w:szCs w:val="32"/>
          <w:shd w:val="clear" w:fill="FFFFFF"/>
        </w:rPr>
        <w:t>项目进行了绩效自评，共涉及资金</w:t>
      </w:r>
      <w:r>
        <w:rPr>
          <w:rFonts w:hint="default" w:ascii="Times New Roman" w:hAnsi="Times New Roman" w:eastAsia="仿宋_GB2312" w:cs="Times New Roman"/>
          <w:kern w:val="2"/>
          <w:sz w:val="32"/>
          <w:szCs w:val="32"/>
          <w:shd w:val="clear" w:fill="FFFFFF"/>
        </w:rPr>
        <w:t>XX</w:t>
      </w:r>
      <w:r>
        <w:rPr>
          <w:rFonts w:hint="default" w:ascii="仿宋_GB2312" w:hAnsi="Times New Roman" w:eastAsia="仿宋_GB2312" w:cs="仿宋_GB2312"/>
          <w:kern w:val="2"/>
          <w:sz w:val="32"/>
          <w:szCs w:val="32"/>
          <w:shd w:val="clear" w:fill="FFFFFF"/>
        </w:rPr>
        <w:t>万元，</w:t>
      </w:r>
      <w:r>
        <w:rPr>
          <w:rFonts w:hint="default" w:ascii="仿宋_GB2312" w:hAnsi="宋体" w:eastAsia="仿宋_GB2312" w:cs="仿宋_GB2312"/>
          <w:kern w:val="2"/>
          <w:sz w:val="32"/>
          <w:szCs w:val="32"/>
          <w:shd w:val="clear" w:fill="FFFFFF"/>
        </w:rPr>
        <w:t>绩效自评率为</w:t>
      </w:r>
      <w:r>
        <w:rPr>
          <w:rFonts w:hint="default" w:ascii="Times New Roman" w:hAnsi="Times New Roman" w:eastAsia="仿宋_GB2312" w:cs="Times New Roman"/>
          <w:kern w:val="2"/>
          <w:sz w:val="32"/>
          <w:szCs w:val="32"/>
          <w:shd w:val="clear" w:fill="FFFFFF"/>
        </w:rPr>
        <w:t>XX%</w:t>
      </w:r>
      <w:r>
        <w:rPr>
          <w:rFonts w:hint="default" w:ascii="仿宋_GB2312" w:hAnsi="宋体" w:eastAsia="仿宋_GB2312" w:cs="仿宋_GB2312"/>
          <w:kern w:val="2"/>
          <w:sz w:val="32"/>
          <w:szCs w:val="32"/>
          <w:shd w:val="clear" w:fill="FFFFFF"/>
        </w:rPr>
        <w:t>；组织</w:t>
      </w:r>
      <w:r>
        <w:rPr>
          <w:rFonts w:hint="default" w:ascii="仿宋_GB2312" w:hAnsi="Times New Roman" w:eastAsia="仿宋_GB2312" w:cs="仿宋_GB2312"/>
          <w:kern w:val="2"/>
          <w:sz w:val="32"/>
          <w:szCs w:val="32"/>
          <w:shd w:val="clear" w:fill="FFFFFF"/>
        </w:rPr>
        <w:t>对</w:t>
      </w:r>
      <w:r>
        <w:rPr>
          <w:rFonts w:hint="default" w:ascii="Times New Roman" w:hAnsi="Times New Roman" w:eastAsia="仿宋_GB2312" w:cs="Times New Roman"/>
          <w:kern w:val="2"/>
          <w:sz w:val="32"/>
          <w:szCs w:val="32"/>
          <w:shd w:val="clear" w:fill="FFFFFF"/>
        </w:rPr>
        <w:t>2021</w:t>
      </w:r>
      <w:r>
        <w:rPr>
          <w:rFonts w:hint="default" w:ascii="仿宋_GB2312" w:hAnsi="宋体" w:eastAsia="仿宋_GB2312" w:cs="仿宋_GB2312"/>
          <w:kern w:val="2"/>
          <w:sz w:val="32"/>
          <w:szCs w:val="32"/>
          <w:shd w:val="clear" w:fill="FFFFFF"/>
        </w:rPr>
        <w:t>年度部门预算</w:t>
      </w:r>
      <w:r>
        <w:rPr>
          <w:rFonts w:hint="default" w:ascii="Times New Roman" w:hAnsi="Times New Roman" w:eastAsia="仿宋_GB2312" w:cs="Times New Roman"/>
          <w:kern w:val="2"/>
          <w:sz w:val="32"/>
          <w:szCs w:val="32"/>
          <w:shd w:val="clear" w:fill="FFFFFF"/>
        </w:rPr>
        <w:t>XX</w:t>
      </w:r>
      <w:r>
        <w:rPr>
          <w:rFonts w:hint="default" w:ascii="仿宋_GB2312" w:hAnsi="Times New Roman" w:eastAsia="仿宋_GB2312" w:cs="仿宋_GB2312"/>
          <w:kern w:val="2"/>
          <w:sz w:val="32"/>
          <w:szCs w:val="32"/>
          <w:shd w:val="clear" w:fill="FFFFFF"/>
        </w:rPr>
        <w:t>项目等</w:t>
      </w:r>
      <w:r>
        <w:rPr>
          <w:rFonts w:hint="default" w:ascii="Times New Roman" w:hAnsi="Times New Roman" w:eastAsia="仿宋_GB2312" w:cs="Times New Roman"/>
          <w:kern w:val="2"/>
          <w:sz w:val="32"/>
          <w:szCs w:val="32"/>
          <w:shd w:val="clear" w:fill="FFFFFF"/>
        </w:rPr>
        <w:t>XX</w:t>
      </w:r>
      <w:r>
        <w:rPr>
          <w:rFonts w:hint="default" w:ascii="仿宋_GB2312" w:hAnsi="Times New Roman" w:eastAsia="仿宋_GB2312" w:cs="仿宋_GB2312"/>
          <w:kern w:val="2"/>
          <w:sz w:val="32"/>
          <w:szCs w:val="32"/>
          <w:shd w:val="clear" w:fill="FFFFFF"/>
        </w:rPr>
        <w:t>个</w:t>
      </w:r>
      <w:r>
        <w:rPr>
          <w:rFonts w:hint="default" w:ascii="仿宋_GB2312" w:hAnsi="宋体" w:eastAsia="仿宋_GB2312" w:cs="仿宋_GB2312"/>
          <w:kern w:val="2"/>
          <w:sz w:val="32"/>
          <w:szCs w:val="32"/>
          <w:shd w:val="clear" w:fill="FFFFFF"/>
        </w:rPr>
        <w:t>二级</w:t>
      </w:r>
      <w:r>
        <w:rPr>
          <w:rFonts w:hint="default" w:ascii="仿宋_GB2312" w:hAnsi="Times New Roman" w:eastAsia="仿宋_GB2312" w:cs="仿宋_GB2312"/>
          <w:kern w:val="2"/>
          <w:sz w:val="32"/>
          <w:szCs w:val="32"/>
          <w:shd w:val="clear" w:fill="FFFFFF"/>
        </w:rPr>
        <w:t>项目进行了绩效自评，共涉及资金</w:t>
      </w:r>
      <w:r>
        <w:rPr>
          <w:rFonts w:hint="default" w:ascii="Times New Roman" w:hAnsi="Times New Roman" w:eastAsia="仿宋_GB2312" w:cs="Times New Roman"/>
          <w:kern w:val="2"/>
          <w:sz w:val="32"/>
          <w:szCs w:val="32"/>
          <w:shd w:val="clear" w:fill="FFFFFF"/>
        </w:rPr>
        <w:t>XX</w:t>
      </w:r>
      <w:r>
        <w:rPr>
          <w:rFonts w:hint="default" w:ascii="仿宋_GB2312" w:hAnsi="Times New Roman" w:eastAsia="仿宋_GB2312" w:cs="仿宋_GB2312"/>
          <w:kern w:val="2"/>
          <w:sz w:val="32"/>
          <w:szCs w:val="32"/>
          <w:shd w:val="clear" w:fill="FFFFFF"/>
        </w:rPr>
        <w:t>万元，</w:t>
      </w:r>
      <w:r>
        <w:rPr>
          <w:rFonts w:hint="default" w:ascii="仿宋_GB2312" w:hAnsi="宋体" w:eastAsia="仿宋_GB2312" w:cs="仿宋_GB2312"/>
          <w:kern w:val="2"/>
          <w:sz w:val="32"/>
          <w:szCs w:val="32"/>
          <w:shd w:val="clear" w:fill="FFFFFF"/>
        </w:rPr>
        <w:t>绩效自评率为</w:t>
      </w:r>
      <w:r>
        <w:rPr>
          <w:rFonts w:hint="default" w:ascii="Times New Roman" w:hAnsi="Times New Roman" w:eastAsia="仿宋_GB2312" w:cs="Times New Roman"/>
          <w:kern w:val="2"/>
          <w:sz w:val="32"/>
          <w:szCs w:val="32"/>
          <w:shd w:val="clear" w:fill="FFFFFF"/>
        </w:rPr>
        <w:t>XX%</w:t>
      </w:r>
      <w:r>
        <w:rPr>
          <w:rFonts w:hint="default" w:ascii="仿宋_GB2312" w:hAnsi="宋体" w:eastAsia="仿宋_GB2312" w:cs="仿宋_GB2312"/>
          <w:kern w:val="2"/>
          <w:sz w:val="32"/>
          <w:szCs w:val="32"/>
          <w:shd w:val="clear" w:fill="FFFFFF"/>
        </w:rPr>
        <w:t>。（绩效自评率</w:t>
      </w:r>
      <w:r>
        <w:rPr>
          <w:rFonts w:hint="default" w:ascii="Times New Roman" w:hAnsi="Times New Roman" w:eastAsia="仿宋_GB2312" w:cs="Times New Roman"/>
          <w:kern w:val="2"/>
          <w:sz w:val="32"/>
          <w:szCs w:val="32"/>
          <w:shd w:val="clear" w:fill="FFFFFF"/>
        </w:rPr>
        <w:t>=</w:t>
      </w:r>
      <w:r>
        <w:rPr>
          <w:rFonts w:hint="default" w:ascii="仿宋_GB2312" w:hAnsi="宋体" w:eastAsia="仿宋_GB2312" w:cs="仿宋_GB2312"/>
          <w:kern w:val="2"/>
          <w:sz w:val="32"/>
          <w:szCs w:val="32"/>
          <w:shd w:val="clear" w:fill="FFFFFF"/>
        </w:rPr>
        <w:t>已开展绩效自评的项目个数</w:t>
      </w:r>
      <w:r>
        <w:rPr>
          <w:rFonts w:hint="default" w:ascii="Times New Roman" w:hAnsi="Times New Roman" w:eastAsia="仿宋_GB2312" w:cs="Times New Roman"/>
          <w:kern w:val="2"/>
          <w:sz w:val="32"/>
          <w:szCs w:val="32"/>
          <w:shd w:val="clear" w:fill="FFFFFF"/>
        </w:rPr>
        <w:t>/</w:t>
      </w:r>
      <w:r>
        <w:rPr>
          <w:rFonts w:hint="default" w:ascii="仿宋_GB2312" w:hAnsi="宋体" w:eastAsia="仿宋_GB2312" w:cs="仿宋_GB2312"/>
          <w:kern w:val="2"/>
          <w:sz w:val="32"/>
          <w:szCs w:val="32"/>
          <w:shd w:val="clear" w:fill="FFFFFF"/>
        </w:rPr>
        <w:t>项目总个数）</w:t>
      </w:r>
    </w:p>
    <w:p>
      <w:pPr>
        <w:keepNext w:val="0"/>
        <w:keepLines w:val="0"/>
        <w:widowControl/>
        <w:suppressLineNumbers w:val="0"/>
        <w:spacing w:before="0" w:beforeAutospacing="0" w:after="0" w:afterAutospacing="1" w:line="580" w:lineRule="exact"/>
        <w:ind w:left="0" w:right="0" w:firstLine="640" w:firstLineChars="200"/>
        <w:jc w:val="left"/>
        <w:rPr>
          <w:rFonts w:hint="default" w:ascii="Times New Roman" w:hAnsi="Times New Roman" w:eastAsia="仿宋_GB2312" w:cs="Times New Roman"/>
          <w:kern w:val="2"/>
          <w:sz w:val="32"/>
          <w:szCs w:val="32"/>
          <w:u w:val="single"/>
          <w:shd w:val="clear" w:fill="FFFFFF"/>
        </w:rPr>
      </w:pPr>
      <w:r>
        <w:rPr>
          <w:rFonts w:hint="default" w:ascii="Times New Roman" w:hAnsi="Times New Roman" w:eastAsia="仿宋_GB2312" w:cs="Times New Roman"/>
          <w:kern w:val="2"/>
          <w:sz w:val="32"/>
          <w:szCs w:val="32"/>
          <w:u w:val="single"/>
          <w:shd w:val="clear" w:fill="FFFFFF"/>
        </w:rPr>
        <w:t>2</w:t>
      </w:r>
      <w:r>
        <w:rPr>
          <w:rFonts w:hint="default" w:ascii="仿宋_GB2312" w:hAnsi="宋体" w:eastAsia="仿宋_GB2312" w:cs="仿宋_GB2312"/>
          <w:kern w:val="2"/>
          <w:sz w:val="32"/>
          <w:szCs w:val="32"/>
          <w:u w:val="single"/>
          <w:shd w:val="clear" w:fill="FFFFFF"/>
        </w:rPr>
        <w:t>、组织对</w:t>
      </w:r>
      <w:r>
        <w:rPr>
          <w:rFonts w:hint="default" w:ascii="Times New Roman" w:hAnsi="Times New Roman" w:eastAsia="仿宋_GB2312" w:cs="Times New Roman"/>
          <w:kern w:val="2"/>
          <w:sz w:val="32"/>
          <w:szCs w:val="32"/>
          <w:u w:val="single"/>
          <w:shd w:val="clear" w:fill="FFFFFF"/>
        </w:rPr>
        <w:t>XX</w:t>
      </w:r>
      <w:r>
        <w:rPr>
          <w:rFonts w:hint="default" w:ascii="仿宋_GB2312" w:hAnsi="宋体" w:eastAsia="仿宋_GB2312" w:cs="仿宋_GB2312"/>
          <w:kern w:val="2"/>
          <w:sz w:val="32"/>
          <w:szCs w:val="32"/>
          <w:u w:val="single"/>
          <w:shd w:val="clear" w:fill="FFFFFF"/>
        </w:rPr>
        <w:t>资金、</w:t>
      </w:r>
      <w:r>
        <w:rPr>
          <w:rFonts w:hint="default" w:ascii="Times New Roman" w:hAnsi="Times New Roman" w:eastAsia="仿宋_GB2312" w:cs="Times New Roman"/>
          <w:kern w:val="2"/>
          <w:sz w:val="32"/>
          <w:szCs w:val="32"/>
          <w:u w:val="single"/>
          <w:shd w:val="clear" w:fill="FFFFFF"/>
        </w:rPr>
        <w:t>XX</w:t>
      </w:r>
      <w:r>
        <w:rPr>
          <w:rFonts w:hint="default" w:ascii="仿宋_GB2312" w:hAnsi="宋体" w:eastAsia="仿宋_GB2312" w:cs="仿宋_GB2312"/>
          <w:kern w:val="2"/>
          <w:sz w:val="32"/>
          <w:szCs w:val="32"/>
          <w:u w:val="single"/>
          <w:shd w:val="clear" w:fill="FFFFFF"/>
        </w:rPr>
        <w:t>资金等转移支付资金开展了绩效自评，共涉及资金</w:t>
      </w:r>
      <w:r>
        <w:rPr>
          <w:rFonts w:hint="default" w:ascii="Times New Roman" w:hAnsi="Times New Roman" w:eastAsia="仿宋_GB2312" w:cs="Times New Roman"/>
          <w:kern w:val="2"/>
          <w:sz w:val="32"/>
          <w:szCs w:val="32"/>
          <w:u w:val="single"/>
          <w:shd w:val="clear" w:fill="FFFFFF"/>
        </w:rPr>
        <w:t>XX</w:t>
      </w:r>
      <w:r>
        <w:rPr>
          <w:rFonts w:hint="default" w:ascii="仿宋_GB2312" w:hAnsi="宋体" w:eastAsia="仿宋_GB2312" w:cs="仿宋_GB2312"/>
          <w:kern w:val="2"/>
          <w:sz w:val="32"/>
          <w:szCs w:val="32"/>
          <w:u w:val="single"/>
          <w:shd w:val="clear" w:fill="FFFFFF"/>
        </w:rPr>
        <w:t>万元（逐项列示中央对我省转移支付、省级财政专项资金及省对市县转移支付名称），</w:t>
      </w:r>
      <w:r>
        <w:rPr>
          <w:rFonts w:hint="default" w:ascii="仿宋_GB2312" w:hAnsi="Times New Roman" w:eastAsia="仿宋_GB2312" w:cs="仿宋_GB2312"/>
          <w:kern w:val="2"/>
          <w:sz w:val="32"/>
          <w:szCs w:val="32"/>
          <w:u w:val="single"/>
          <w:shd w:val="clear" w:fill="FFFFFF"/>
        </w:rPr>
        <w:t>简要说明项目的主要绩效、存在的问题</w:t>
      </w:r>
      <w:r>
        <w:rPr>
          <w:rFonts w:hint="default" w:ascii="仿宋_GB2312" w:hAnsi="宋体" w:eastAsia="仿宋_GB2312" w:cs="仿宋_GB2312"/>
          <w:kern w:val="2"/>
          <w:sz w:val="32"/>
          <w:szCs w:val="32"/>
          <w:u w:val="single"/>
          <w:shd w:val="clear" w:fill="FFFFFF"/>
        </w:rPr>
        <w:t>。</w:t>
      </w:r>
      <w:r>
        <w:rPr>
          <w:rFonts w:hint="default" w:ascii="仿宋_GB2312" w:hAnsi="Times New Roman" w:eastAsia="仿宋_GB2312" w:cs="仿宋_GB2312"/>
          <w:kern w:val="2"/>
          <w:sz w:val="32"/>
          <w:szCs w:val="32"/>
          <w:u w:val="single"/>
          <w:shd w:val="clear" w:fill="FFFFFF"/>
        </w:rPr>
        <w:t>（横线内容如没有则删除）</w:t>
      </w:r>
      <w:r>
        <w:rPr>
          <w:rFonts w:hint="default" w:ascii="仿宋_GB2312" w:hAnsi="宋体" w:eastAsia="仿宋_GB2312" w:cs="仿宋_GB2312"/>
          <w:kern w:val="2"/>
          <w:sz w:val="32"/>
          <w:szCs w:val="32"/>
          <w:u w:val="single"/>
          <w:shd w:val="clear" w:fill="FFFFFF"/>
        </w:rPr>
        <w:t>。</w:t>
      </w:r>
    </w:p>
    <w:p>
      <w:pPr>
        <w:keepNext w:val="0"/>
        <w:keepLines w:val="0"/>
        <w:widowControl/>
        <w:suppressLineNumbers w:val="0"/>
        <w:spacing w:before="0" w:beforeAutospacing="0" w:after="0" w:afterAutospacing="1" w:line="580" w:lineRule="exact"/>
        <w:ind w:left="0" w:right="0" w:firstLine="640" w:firstLineChars="200"/>
        <w:jc w:val="left"/>
        <w:rPr>
          <w:rFonts w:hint="default" w:ascii="Times New Roman" w:hAnsi="Times New Roman" w:eastAsia="仿宋_GB2312" w:cs="Times New Roman"/>
          <w:kern w:val="2"/>
          <w:sz w:val="32"/>
          <w:szCs w:val="32"/>
          <w:shd w:val="clear" w:fill="FFFFFF"/>
        </w:rPr>
      </w:pPr>
      <w:r>
        <w:rPr>
          <w:rFonts w:hint="default" w:ascii="Times New Roman" w:hAnsi="Times New Roman" w:eastAsia="仿宋_GB2312" w:cs="Times New Roman"/>
          <w:kern w:val="2"/>
          <w:sz w:val="32"/>
          <w:szCs w:val="32"/>
          <w:u w:val="single"/>
          <w:shd w:val="clear" w:fill="FFFFFF"/>
        </w:rPr>
        <w:t>3</w:t>
      </w:r>
      <w:r>
        <w:rPr>
          <w:rFonts w:hint="default" w:ascii="仿宋_GB2312" w:hAnsi="宋体" w:eastAsia="仿宋_GB2312" w:cs="仿宋_GB2312"/>
          <w:kern w:val="2"/>
          <w:sz w:val="32"/>
          <w:szCs w:val="32"/>
          <w:u w:val="single"/>
          <w:shd w:val="clear" w:fill="FFFFFF"/>
        </w:rPr>
        <w:t>、</w:t>
      </w:r>
      <w:r>
        <w:rPr>
          <w:rFonts w:hint="default" w:ascii="仿宋_GB2312" w:hAnsi="Times New Roman" w:eastAsia="仿宋_GB2312" w:cs="仿宋_GB2312"/>
          <w:kern w:val="2"/>
          <w:sz w:val="32"/>
          <w:szCs w:val="32"/>
          <w:u w:val="single"/>
          <w:shd w:val="clear" w:fill="FFFFFF"/>
        </w:rPr>
        <w:t>组织对</w:t>
      </w:r>
      <w:r>
        <w:rPr>
          <w:rFonts w:hint="default" w:ascii="Times New Roman" w:hAnsi="Times New Roman" w:eastAsia="仿宋_GB2312" w:cs="Times New Roman"/>
          <w:kern w:val="2"/>
          <w:sz w:val="32"/>
          <w:szCs w:val="32"/>
          <w:u w:val="single"/>
          <w:shd w:val="clear" w:fill="FFFFFF"/>
        </w:rPr>
        <w:t>XX</w:t>
      </w:r>
      <w:r>
        <w:rPr>
          <w:rFonts w:hint="default" w:ascii="仿宋_GB2312" w:hAnsi="Times New Roman" w:eastAsia="仿宋_GB2312" w:cs="仿宋_GB2312"/>
          <w:kern w:val="2"/>
          <w:sz w:val="32"/>
          <w:szCs w:val="32"/>
          <w:u w:val="single"/>
          <w:shd w:val="clear" w:fill="FFFFFF"/>
        </w:rPr>
        <w:t>项目等</w:t>
      </w:r>
      <w:r>
        <w:rPr>
          <w:rFonts w:hint="default" w:ascii="Times New Roman" w:hAnsi="Times New Roman" w:eastAsia="仿宋_GB2312" w:cs="Times New Roman"/>
          <w:kern w:val="2"/>
          <w:sz w:val="32"/>
          <w:szCs w:val="32"/>
          <w:u w:val="single"/>
          <w:shd w:val="clear" w:fill="FFFFFF"/>
        </w:rPr>
        <w:t>XX</w:t>
      </w:r>
      <w:r>
        <w:rPr>
          <w:rFonts w:hint="default" w:ascii="仿宋_GB2312" w:hAnsi="Times New Roman" w:eastAsia="仿宋_GB2312" w:cs="仿宋_GB2312"/>
          <w:kern w:val="2"/>
          <w:sz w:val="32"/>
          <w:szCs w:val="32"/>
          <w:u w:val="single"/>
          <w:shd w:val="clear" w:fill="FFFFFF"/>
        </w:rPr>
        <w:t>个项目进行了</w:t>
      </w:r>
      <w:r>
        <w:rPr>
          <w:rFonts w:hint="default" w:ascii="仿宋_GB2312" w:hAnsi="宋体" w:eastAsia="仿宋_GB2312" w:cs="仿宋_GB2312"/>
          <w:kern w:val="2"/>
          <w:sz w:val="32"/>
          <w:szCs w:val="32"/>
          <w:u w:val="single"/>
          <w:shd w:val="clear" w:fill="FFFFFF"/>
        </w:rPr>
        <w:t>部门</w:t>
      </w:r>
      <w:r>
        <w:rPr>
          <w:rFonts w:hint="default" w:ascii="仿宋_GB2312" w:hAnsi="Times New Roman" w:eastAsia="仿宋_GB2312" w:cs="仿宋_GB2312"/>
          <w:kern w:val="2"/>
          <w:sz w:val="32"/>
          <w:szCs w:val="32"/>
          <w:u w:val="single"/>
          <w:shd w:val="clear" w:fill="FFFFFF"/>
        </w:rPr>
        <w:t>评价，</w:t>
      </w:r>
      <w:r>
        <w:rPr>
          <w:rFonts w:hint="default" w:ascii="仿宋_GB2312" w:hAnsi="宋体" w:eastAsia="仿宋_GB2312" w:cs="仿宋_GB2312"/>
          <w:kern w:val="2"/>
          <w:sz w:val="32"/>
          <w:szCs w:val="32"/>
          <w:u w:val="single"/>
          <w:shd w:val="clear" w:fill="FFFFFF"/>
        </w:rPr>
        <w:t>共</w:t>
      </w:r>
      <w:r>
        <w:rPr>
          <w:rFonts w:hint="default" w:ascii="仿宋_GB2312" w:hAnsi="Times New Roman" w:eastAsia="仿宋_GB2312" w:cs="仿宋_GB2312"/>
          <w:kern w:val="2"/>
          <w:sz w:val="32"/>
          <w:szCs w:val="32"/>
          <w:u w:val="single"/>
          <w:shd w:val="clear" w:fill="FFFFFF"/>
        </w:rPr>
        <w:t>涉及资金</w:t>
      </w:r>
      <w:r>
        <w:rPr>
          <w:rFonts w:hint="default" w:ascii="Times New Roman" w:hAnsi="Times New Roman" w:eastAsia="仿宋_GB2312" w:cs="Times New Roman"/>
          <w:kern w:val="2"/>
          <w:sz w:val="32"/>
          <w:szCs w:val="32"/>
          <w:u w:val="single"/>
          <w:shd w:val="clear" w:fill="FFFFFF"/>
        </w:rPr>
        <w:t>XX</w:t>
      </w:r>
      <w:r>
        <w:rPr>
          <w:rFonts w:hint="default" w:ascii="仿宋_GB2312" w:hAnsi="Times New Roman" w:eastAsia="仿宋_GB2312" w:cs="仿宋_GB2312"/>
          <w:kern w:val="2"/>
          <w:sz w:val="32"/>
          <w:szCs w:val="32"/>
          <w:u w:val="single"/>
          <w:shd w:val="clear" w:fill="FFFFFF"/>
        </w:rPr>
        <w:t>万元</w:t>
      </w:r>
      <w:r>
        <w:rPr>
          <w:rFonts w:hint="default" w:ascii="仿宋_GB2312" w:hAnsi="宋体" w:eastAsia="仿宋_GB2312" w:cs="仿宋_GB2312"/>
          <w:kern w:val="2"/>
          <w:sz w:val="32"/>
          <w:szCs w:val="32"/>
          <w:u w:val="single"/>
          <w:shd w:val="clear" w:fill="FFFFFF"/>
        </w:rPr>
        <w:t>，</w:t>
      </w:r>
      <w:r>
        <w:rPr>
          <w:rFonts w:hint="default" w:ascii="仿宋_GB2312" w:hAnsi="Times New Roman" w:eastAsia="仿宋_GB2312" w:cs="仿宋_GB2312"/>
          <w:kern w:val="2"/>
          <w:sz w:val="32"/>
          <w:szCs w:val="32"/>
          <w:u w:val="single"/>
          <w:shd w:val="clear" w:fill="FFFFFF"/>
        </w:rPr>
        <w:t>简要说明项目的主要绩效、存在的问题</w:t>
      </w:r>
      <w:r>
        <w:rPr>
          <w:rFonts w:hint="default" w:ascii="仿宋_GB2312" w:hAnsi="宋体" w:eastAsia="仿宋_GB2312" w:cs="仿宋_GB2312"/>
          <w:kern w:val="2"/>
          <w:sz w:val="32"/>
          <w:szCs w:val="32"/>
          <w:u w:val="single"/>
          <w:shd w:val="clear" w:fill="FFFFFF"/>
        </w:rPr>
        <w:t>。</w:t>
      </w:r>
      <w:r>
        <w:rPr>
          <w:rFonts w:hint="default" w:ascii="仿宋_GB2312" w:hAnsi="Times New Roman" w:eastAsia="仿宋_GB2312" w:cs="仿宋_GB2312"/>
          <w:kern w:val="2"/>
          <w:sz w:val="32"/>
          <w:szCs w:val="32"/>
          <w:u w:val="single"/>
          <w:shd w:val="clear" w:fill="FFFFFF"/>
        </w:rPr>
        <w:t>（横线内容如没有则删除）</w:t>
      </w:r>
    </w:p>
    <w:p>
      <w:pPr>
        <w:keepNext w:val="0"/>
        <w:keepLines w:val="0"/>
        <w:widowControl/>
        <w:suppressLineNumbers w:val="0"/>
        <w:spacing w:before="0" w:beforeAutospacing="0" w:after="0" w:afterAutospacing="1" w:line="580" w:lineRule="exact"/>
        <w:ind w:left="0" w:right="0" w:firstLine="640" w:firstLineChars="200"/>
        <w:jc w:val="left"/>
        <w:rPr>
          <w:rFonts w:hint="default" w:ascii="Times New Roman" w:hAnsi="Times New Roman" w:eastAsia="楷体" w:cs="Times New Roman"/>
          <w:kern w:val="2"/>
          <w:sz w:val="32"/>
          <w:szCs w:val="32"/>
          <w:shd w:val="clear" w:fill="FFFFFF"/>
        </w:rPr>
      </w:pPr>
      <w:r>
        <w:rPr>
          <w:rFonts w:hint="eastAsia" w:ascii="楷体" w:hAnsi="楷体" w:eastAsia="楷体" w:cs="楷体"/>
          <w:kern w:val="2"/>
          <w:sz w:val="32"/>
          <w:szCs w:val="32"/>
          <w:shd w:val="clear" w:fill="FFFFFF"/>
        </w:rPr>
        <w:t>（二）绩效评价结果应用</w:t>
      </w:r>
    </w:p>
    <w:p>
      <w:pPr>
        <w:keepNext w:val="0"/>
        <w:keepLines w:val="0"/>
        <w:widowControl/>
        <w:suppressLineNumbers w:val="0"/>
        <w:spacing w:before="0" w:beforeAutospacing="0" w:after="0" w:afterAutospacing="1" w:line="580" w:lineRule="exact"/>
        <w:ind w:left="0" w:right="0" w:firstLine="640" w:firstLineChars="200"/>
        <w:jc w:val="left"/>
        <w:rPr>
          <w:rFonts w:hint="default" w:ascii="仿宋_GB2312" w:hAnsi="宋体" w:eastAsia="仿宋_GB2312" w:cs="仿宋_GB2312"/>
          <w:kern w:val="2"/>
          <w:sz w:val="32"/>
          <w:szCs w:val="32"/>
          <w:shd w:val="clear" w:fill="FFFFFF"/>
        </w:rPr>
      </w:pPr>
      <w:r>
        <w:rPr>
          <w:rFonts w:hint="default" w:ascii="仿宋_GB2312" w:hAnsi="Times New Roman" w:eastAsia="仿宋_GB2312" w:cs="仿宋_GB2312"/>
          <w:kern w:val="2"/>
          <w:sz w:val="32"/>
          <w:szCs w:val="32"/>
          <w:shd w:val="clear" w:fill="FFFFFF"/>
        </w:rPr>
        <w:t>我部门（单位）绩效</w:t>
      </w:r>
      <w:r>
        <w:rPr>
          <w:rFonts w:hint="default" w:ascii="仿宋_GB2312" w:hAnsi="宋体" w:eastAsia="仿宋_GB2312" w:cs="仿宋_GB2312"/>
          <w:kern w:val="2"/>
          <w:sz w:val="32"/>
          <w:szCs w:val="32"/>
          <w:shd w:val="clear" w:fill="FFFFFF"/>
        </w:rPr>
        <w:t>评价</w:t>
      </w:r>
      <w:r>
        <w:rPr>
          <w:rFonts w:hint="default" w:ascii="仿宋_GB2312" w:hAnsi="Times New Roman" w:eastAsia="仿宋_GB2312" w:cs="仿宋_GB2312"/>
          <w:kern w:val="2"/>
          <w:sz w:val="32"/>
          <w:szCs w:val="32"/>
          <w:shd w:val="clear" w:fill="FFFFFF"/>
        </w:rPr>
        <w:t>结果</w:t>
      </w:r>
      <w:r>
        <w:rPr>
          <w:rFonts w:hint="default" w:ascii="仿宋_GB2312" w:hAnsi="宋体" w:eastAsia="仿宋_GB2312" w:cs="仿宋_GB2312"/>
          <w:kern w:val="2"/>
          <w:sz w:val="32"/>
          <w:szCs w:val="32"/>
          <w:shd w:val="clear" w:fill="FFFFFF"/>
        </w:rPr>
        <w:t>应用情况</w:t>
      </w:r>
      <w:r>
        <w:rPr>
          <w:rFonts w:hint="default" w:ascii="仿宋_GB2312" w:hAnsi="Times New Roman" w:eastAsia="仿宋_GB2312" w:cs="仿宋_GB2312"/>
          <w:kern w:val="2"/>
          <w:sz w:val="32"/>
          <w:szCs w:val="32"/>
          <w:shd w:val="clear" w:fill="FFFFFF"/>
        </w:rPr>
        <w:t>如下：</w:t>
      </w:r>
      <w:r>
        <w:rPr>
          <w:rFonts w:hint="default" w:ascii="仿宋_GB2312" w:hAnsi="宋体" w:eastAsia="仿宋_GB2312" w:cs="仿宋_GB2312"/>
          <w:kern w:val="2"/>
          <w:sz w:val="32"/>
          <w:szCs w:val="32"/>
          <w:shd w:val="clear" w:fill="FFFFFF"/>
        </w:rPr>
        <w:t>部门预算项目单位自评、部门评价、转移支付绩效自评等评价结果应用情况，如项目管理、政策调整、资金分配及结果公开等方面内容。</w:t>
      </w:r>
    </w:p>
    <w:p>
      <w:pPr>
        <w:keepNext w:val="0"/>
        <w:keepLines w:val="0"/>
        <w:widowControl/>
        <w:suppressLineNumbers w:val="0"/>
        <w:spacing w:before="0" w:beforeAutospacing="0" w:after="0" w:afterAutospacing="1"/>
        <w:ind w:left="0" w:right="0" w:firstLine="640"/>
        <w:jc w:val="left"/>
        <w:rPr>
          <w:rFonts w:hint="eastAsia" w:ascii="仿宋" w:hAnsi="仿宋" w:eastAsia="仿宋" w:cs="仿宋"/>
          <w:kern w:val="2"/>
          <w:sz w:val="32"/>
          <w:szCs w:val="32"/>
          <w:shd w:val="clear" w:fill="FFFFFF"/>
        </w:rPr>
      </w:pPr>
      <w:r>
        <w:rPr>
          <w:rFonts w:hint="eastAsia" w:ascii="黑体" w:hAnsi="宋体" w:eastAsia="黑体" w:cs="黑体"/>
          <w:kern w:val="2"/>
          <w:sz w:val="32"/>
          <w:szCs w:val="32"/>
          <w:shd w:val="clear" w:fill="FFFFFF"/>
        </w:rPr>
        <w:t>十一、其他重要事项的情况说明</w:t>
      </w:r>
    </w:p>
    <w:p>
      <w:pPr>
        <w:keepNext w:val="0"/>
        <w:keepLines w:val="0"/>
        <w:widowControl/>
        <w:suppressLineNumbers w:val="0"/>
        <w:spacing w:before="0" w:beforeAutospacing="0" w:after="0" w:afterAutospacing="1"/>
        <w:ind w:left="0" w:right="0" w:firstLine="640" w:firstLineChars="200"/>
        <w:jc w:val="left"/>
        <w:rPr>
          <w:rFonts w:hint="eastAsia" w:ascii="楷体" w:hAnsi="楷体" w:eastAsia="楷体" w:cs="楷体"/>
          <w:kern w:val="2"/>
          <w:sz w:val="32"/>
          <w:szCs w:val="32"/>
          <w:shd w:val="clear" w:fill="FFFFFF"/>
        </w:rPr>
      </w:pPr>
      <w:r>
        <w:rPr>
          <w:rFonts w:hint="eastAsia" w:ascii="楷体" w:hAnsi="楷体" w:eastAsia="楷体" w:cs="楷体"/>
          <w:kern w:val="2"/>
          <w:sz w:val="32"/>
          <w:szCs w:val="32"/>
          <w:shd w:val="clear" w:fill="FFFFFF"/>
        </w:rPr>
        <w:t>（一）机关运行经费支出情况</w:t>
      </w:r>
    </w:p>
    <w:p>
      <w:pPr>
        <w:keepNext w:val="0"/>
        <w:keepLines w:val="0"/>
        <w:widowControl/>
        <w:suppressLineNumbers w:val="0"/>
        <w:autoSpaceDE w:val="0"/>
        <w:autoSpaceDN w:val="0"/>
        <w:adjustRightInd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2021年度，机关运行经费支出67.81万元，</w:t>
      </w:r>
      <w:r>
        <w:rPr>
          <w:rFonts w:hint="default" w:ascii="仿宋_GB2312" w:hAnsi="宋体" w:eastAsia="仿宋_GB2312" w:cs="仿宋_GB2312"/>
          <w:kern w:val="0"/>
          <w:sz w:val="32"/>
          <w:szCs w:val="32"/>
          <w:shd w:val="clear" w:fill="FFFFFF"/>
        </w:rPr>
        <w:t>比年初预算数增加67.81万元，增长100%</w:t>
      </w:r>
      <w:r>
        <w:rPr>
          <w:rFonts w:hint="eastAsia" w:ascii="仿宋" w:hAnsi="仿宋" w:eastAsia="仿宋" w:cs="仿宋"/>
          <w:kern w:val="2"/>
          <w:sz w:val="32"/>
          <w:szCs w:val="32"/>
          <w:shd w:val="clear" w:fill="FFFFFF"/>
        </w:rPr>
        <w:t>，主要是教育局本级年初不做预算教育局汇总做预算。</w:t>
      </w:r>
    </w:p>
    <w:p>
      <w:pPr>
        <w:keepNext w:val="0"/>
        <w:keepLines w:val="0"/>
        <w:widowControl/>
        <w:suppressLineNumbers w:val="0"/>
        <w:spacing w:before="0" w:beforeAutospacing="0" w:after="0" w:afterAutospacing="1"/>
        <w:ind w:left="0" w:right="0"/>
        <w:jc w:val="left"/>
        <w:rPr>
          <w:rFonts w:hint="eastAsia" w:ascii="楷体" w:hAnsi="楷体" w:eastAsia="楷体" w:cs="楷体"/>
          <w:kern w:val="2"/>
          <w:sz w:val="32"/>
          <w:szCs w:val="32"/>
          <w:shd w:val="clear" w:fill="FFFFFF"/>
        </w:rPr>
      </w:pPr>
      <w:r>
        <w:rPr>
          <w:rFonts w:hint="eastAsia" w:ascii="楷体" w:hAnsi="楷体" w:eastAsia="楷体" w:cs="楷体"/>
          <w:kern w:val="2"/>
          <w:sz w:val="32"/>
          <w:szCs w:val="32"/>
          <w:shd w:val="clear" w:fill="FFFFFF"/>
        </w:rPr>
        <w:t xml:space="preserve">    （二）政府采购支出情况</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2021年度，政府采购支出总额4.53万元，其中：政府采购货物支出4.53万元、政府采购工程支出0.00万元、政府采购服务支出0.00万元。授予中小企业合同金额0.00万元，占政府采购支出总额的0.00%，其中：授予小微企业合同金额0.00万元，占授予中小企业合同金额的0.00%；货物采购</w:t>
      </w:r>
      <w:r>
        <w:rPr>
          <w:rFonts w:hint="default" w:ascii="仿宋_GB2312" w:hAnsi="仿宋" w:eastAsia="仿宋_GB2312" w:cs="仿宋_GB2312"/>
          <w:kern w:val="2"/>
          <w:sz w:val="32"/>
          <w:szCs w:val="32"/>
          <w:shd w:val="clear" w:fill="FFFFFF"/>
        </w:rPr>
        <w:t>授予中小企业合同金额占货物支出金额的 %，工程采购授予中小企业合同金额占工程支出金额的 %，服务采购授予中小企业合同金额占服务支出金额的 %。</w:t>
      </w:r>
      <w:r>
        <w:rPr>
          <w:rFonts w:hint="eastAsia" w:ascii="仿宋" w:hAnsi="仿宋" w:eastAsia="仿宋" w:cs="仿宋"/>
          <w:kern w:val="2"/>
          <w:sz w:val="32"/>
          <w:szCs w:val="32"/>
          <w:shd w:val="clear" w:fill="FFFFFF"/>
        </w:rPr>
        <w:t>。</w:t>
      </w:r>
    </w:p>
    <w:p>
      <w:pPr>
        <w:keepNext w:val="0"/>
        <w:keepLines w:val="0"/>
        <w:widowControl/>
        <w:suppressLineNumbers w:val="0"/>
        <w:spacing w:before="0" w:beforeAutospacing="0" w:after="0" w:afterAutospacing="1"/>
        <w:ind w:left="0" w:right="0"/>
        <w:jc w:val="left"/>
        <w:rPr>
          <w:rFonts w:hint="eastAsia" w:ascii="楷体" w:hAnsi="楷体" w:eastAsia="楷体" w:cs="楷体"/>
          <w:kern w:val="2"/>
          <w:sz w:val="32"/>
          <w:szCs w:val="32"/>
          <w:shd w:val="clear" w:fill="FFFFFF"/>
        </w:rPr>
      </w:pPr>
      <w:r>
        <w:rPr>
          <w:rFonts w:hint="eastAsia" w:ascii="楷体" w:hAnsi="楷体" w:eastAsia="楷体" w:cs="楷体"/>
          <w:kern w:val="2"/>
          <w:sz w:val="32"/>
          <w:szCs w:val="32"/>
          <w:shd w:val="clear" w:fill="FFFFFF"/>
        </w:rPr>
        <w:t xml:space="preserve">    （三）国有资产占用情况</w:t>
      </w:r>
    </w:p>
    <w:p>
      <w:pPr>
        <w:keepNext w:val="0"/>
        <w:keepLines w:val="0"/>
        <w:widowControl/>
        <w:suppressLineNumbers w:val="0"/>
        <w:spacing w:before="0" w:beforeAutospacing="0" w:after="0" w:afterAutospacing="1" w:line="580" w:lineRule="exact"/>
        <w:ind w:left="0" w:right="0" w:firstLine="602"/>
        <w:jc w:val="left"/>
        <w:rPr>
          <w:rFonts w:hint="default" w:ascii="仿宋_GB2312" w:hAnsi="宋体" w:eastAsia="仿宋_GB2312" w:cs="仿宋_GB2312"/>
          <w:kern w:val="0"/>
          <w:sz w:val="32"/>
          <w:szCs w:val="32"/>
          <w:shd w:val="clear" w:fill="FFFFFF"/>
        </w:rPr>
      </w:pPr>
      <w:r>
        <w:rPr>
          <w:rFonts w:hint="eastAsia" w:ascii="仿宋" w:hAnsi="仿宋" w:eastAsia="仿宋" w:cs="仿宋"/>
          <w:kern w:val="2"/>
          <w:sz w:val="32"/>
          <w:szCs w:val="32"/>
          <w:shd w:val="clear" w:fill="FFFFFF"/>
        </w:rPr>
        <w:t>截至2021年12月31日，长白朝鲜族自治县教育局（本级）共有车辆1辆，其中，</w:t>
      </w:r>
      <w:r>
        <w:rPr>
          <w:rFonts w:hint="default" w:ascii="仿宋_GB2312" w:hAnsi="宋体" w:eastAsia="仿宋_GB2312" w:cs="仿宋_GB2312"/>
          <w:kern w:val="0"/>
          <w:sz w:val="32"/>
          <w:szCs w:val="32"/>
          <w:shd w:val="clear" w:fill="FFFFFF"/>
        </w:rPr>
        <w:t>副</w:t>
      </w:r>
      <w:r>
        <w:rPr>
          <w:rFonts w:hint="default" w:ascii="仿宋_GB2312" w:hAnsi="等线" w:eastAsia="仿宋_GB2312" w:cs="仿宋_GB2312"/>
          <w:kern w:val="0"/>
          <w:sz w:val="32"/>
          <w:szCs w:val="32"/>
          <w:shd w:val="clear" w:fill="FFFFFF"/>
        </w:rPr>
        <w:t>部</w:t>
      </w:r>
      <w:r>
        <w:rPr>
          <w:rFonts w:hint="default" w:ascii="仿宋_GB2312" w:hAnsi="宋体" w:eastAsia="仿宋_GB2312" w:cs="仿宋_GB2312"/>
          <w:kern w:val="0"/>
          <w:sz w:val="32"/>
          <w:szCs w:val="32"/>
          <w:shd w:val="clear" w:fill="FFFFFF"/>
        </w:rPr>
        <w:t>（省）</w:t>
      </w:r>
      <w:r>
        <w:rPr>
          <w:rFonts w:hint="default" w:ascii="仿宋_GB2312" w:hAnsi="等线" w:eastAsia="仿宋_GB2312" w:cs="仿宋_GB2312"/>
          <w:kern w:val="0"/>
          <w:sz w:val="32"/>
          <w:szCs w:val="32"/>
          <w:shd w:val="clear" w:fill="FFFFFF"/>
        </w:rPr>
        <w:t>级</w:t>
      </w:r>
      <w:r>
        <w:rPr>
          <w:rFonts w:hint="default" w:ascii="仿宋_GB2312" w:hAnsi="宋体" w:eastAsia="仿宋_GB2312" w:cs="仿宋_GB2312"/>
          <w:kern w:val="0"/>
          <w:sz w:val="32"/>
          <w:szCs w:val="32"/>
          <w:shd w:val="clear" w:fill="FFFFFF"/>
        </w:rPr>
        <w:t>及以上</w:t>
      </w:r>
      <w:r>
        <w:rPr>
          <w:rFonts w:hint="default" w:ascii="仿宋_GB2312" w:hAnsi="等线" w:eastAsia="仿宋_GB2312" w:cs="仿宋_GB2312"/>
          <w:kern w:val="0"/>
          <w:sz w:val="32"/>
          <w:szCs w:val="32"/>
          <w:shd w:val="clear" w:fill="FFFFFF"/>
        </w:rPr>
        <w:t>领导用车0辆、主要领导干部用车0辆、机要通信用车0辆、应急保障用车0辆、执法执勤用车0辆、特种专业技术用车0辆、离退休干部用车0辆、其他用车1辆，其他用车主要是</w:t>
      </w:r>
      <w:r>
        <w:rPr>
          <w:rFonts w:hint="default" w:ascii="等线" w:hAnsi="等线" w:eastAsia="等线" w:cs="等线"/>
          <w:kern w:val="0"/>
          <w:sz w:val="32"/>
          <w:szCs w:val="32"/>
          <w:shd w:val="clear" w:fill="FFFFFF"/>
        </w:rPr>
        <w:t>……</w:t>
      </w:r>
      <w:r>
        <w:rPr>
          <w:rFonts w:hint="default" w:ascii="仿宋_GB2312" w:hAnsi="等线" w:eastAsia="仿宋_GB2312" w:cs="仿宋_GB2312"/>
          <w:kern w:val="0"/>
          <w:sz w:val="32"/>
          <w:szCs w:val="32"/>
          <w:shd w:val="clear" w:fill="FFFFFF"/>
        </w:rPr>
        <w:t>；单位价值50万元以上通用设备0台（套）；单位价值100万元以上专用设备0台（套）</w:t>
      </w:r>
      <w:r>
        <w:rPr>
          <w:rFonts w:hint="default" w:ascii="仿宋_GB2312" w:hAnsi="宋体" w:eastAsia="仿宋_GB2312" w:cs="仿宋_GB2312"/>
          <w:kern w:val="0"/>
          <w:sz w:val="32"/>
          <w:szCs w:val="32"/>
          <w:shd w:val="clear" w:fill="FFFFFF"/>
        </w:rPr>
        <w:t>。</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 xml:space="preserve"> </w:t>
      </w:r>
    </w:p>
    <w:p>
      <w:pPr>
        <w:keepNext w:val="0"/>
        <w:keepLines w:val="0"/>
        <w:widowControl/>
        <w:suppressLineNumbers w:val="0"/>
        <w:spacing w:before="0" w:beforeAutospacing="0" w:after="0" w:afterAutospacing="1"/>
        <w:ind w:left="0" w:right="0"/>
        <w:jc w:val="center"/>
        <w:rPr>
          <w:rFonts w:hint="default" w:ascii="方正小标宋简体" w:hAnsi="方正小标宋简体" w:eastAsia="方正小标宋简体" w:cs="方正小标宋简体"/>
          <w:kern w:val="2"/>
          <w:sz w:val="44"/>
          <w:szCs w:val="44"/>
          <w:shd w:val="clear" w:fill="FFFFFF"/>
        </w:rPr>
      </w:pPr>
      <w:r>
        <w:rPr>
          <w:rFonts w:hint="default" w:ascii="方正小标宋简体" w:hAnsi="方正小标宋简体" w:eastAsia="方正小标宋简体" w:cs="方正小标宋简体"/>
          <w:kern w:val="2"/>
          <w:sz w:val="44"/>
          <w:szCs w:val="44"/>
          <w:shd w:val="clear" w:fill="FFFFFF"/>
        </w:rPr>
        <w:t>第四部分  名词解释</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 xml:space="preserve"> </w:t>
      </w:r>
    </w:p>
    <w:p>
      <w:pPr>
        <w:keepNext w:val="0"/>
        <w:keepLines w:val="0"/>
        <w:widowControl/>
        <w:suppressLineNumbers w:val="0"/>
        <w:spacing w:before="0" w:beforeAutospacing="0" w:after="0" w:afterAutospacing="1"/>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rPr>
        <w:t>（以下名词解释，没有的项目删除并重新编辑序号）</w:t>
      </w:r>
    </w:p>
    <w:p>
      <w:pPr>
        <w:keepNext w:val="0"/>
        <w:keepLines w:val="0"/>
        <w:widowControl/>
        <w:suppressLineNumbers w:val="0"/>
        <w:spacing w:before="0" w:beforeAutospacing="0" w:after="0" w:afterAutospacing="1"/>
        <w:ind w:left="0" w:right="0" w:firstLine="643" w:firstLineChars="200"/>
        <w:jc w:val="left"/>
        <w:rPr>
          <w:rFonts w:hint="eastAsia" w:ascii="仿宋" w:hAnsi="仿宋" w:eastAsia="仿宋" w:cs="仿宋"/>
          <w:kern w:val="2"/>
          <w:sz w:val="32"/>
          <w:szCs w:val="32"/>
          <w:shd w:val="clear" w:fill="FFFFFF"/>
        </w:rPr>
      </w:pPr>
      <w:r>
        <w:rPr>
          <w:rFonts w:hint="eastAsia" w:ascii="仿宋" w:hAnsi="仿宋" w:eastAsia="仿宋" w:cs="仿宋"/>
          <w:b/>
          <w:bCs/>
          <w:kern w:val="2"/>
          <w:sz w:val="32"/>
          <w:szCs w:val="32"/>
          <w:shd w:val="clear" w:fill="FFFFFF"/>
        </w:rPr>
        <w:t>一、财政拨款收入：</w:t>
      </w:r>
      <w:r>
        <w:rPr>
          <w:rFonts w:hint="eastAsia" w:ascii="仿宋" w:hAnsi="仿宋" w:eastAsia="仿宋" w:cs="仿宋"/>
          <w:kern w:val="2"/>
          <w:sz w:val="32"/>
          <w:szCs w:val="32"/>
          <w:shd w:val="clear" w:fill="FFFFFF"/>
        </w:rPr>
        <w:t>指单位从同级财政部门取得的财政预算资金。</w:t>
      </w:r>
    </w:p>
    <w:p>
      <w:pPr>
        <w:keepNext w:val="0"/>
        <w:keepLines w:val="0"/>
        <w:widowControl/>
        <w:suppressLineNumbers w:val="0"/>
        <w:spacing w:before="0" w:beforeAutospacing="0" w:after="0" w:afterAutospacing="1" w:line="360" w:lineRule="auto"/>
        <w:ind w:left="0" w:right="0" w:firstLine="643" w:firstLineChars="200"/>
        <w:jc w:val="left"/>
        <w:rPr>
          <w:rFonts w:hint="eastAsia" w:ascii="仿宋" w:hAnsi="仿宋" w:eastAsia="仿宋" w:cs="仿宋"/>
          <w:kern w:val="2"/>
          <w:sz w:val="32"/>
          <w:szCs w:val="32"/>
          <w:shd w:val="clear" w:fill="FFFFFF"/>
        </w:rPr>
      </w:pPr>
      <w:r>
        <w:rPr>
          <w:rFonts w:hint="eastAsia" w:ascii="仿宋" w:hAnsi="仿宋" w:eastAsia="仿宋" w:cs="仿宋"/>
          <w:b/>
          <w:bCs/>
          <w:kern w:val="2"/>
          <w:sz w:val="32"/>
          <w:szCs w:val="32"/>
          <w:shd w:val="clear" w:fill="FFFFFF"/>
        </w:rPr>
        <w:t>二、其他收入：</w:t>
      </w:r>
      <w:r>
        <w:rPr>
          <w:rFonts w:hint="eastAsia" w:ascii="仿宋" w:hAnsi="仿宋" w:eastAsia="仿宋" w:cs="仿宋"/>
          <w:kern w:val="2"/>
          <w:sz w:val="32"/>
          <w:szCs w:val="32"/>
          <w:shd w:val="clear" w:fill="FFFFFF"/>
        </w:rPr>
        <w:t>银行存款利息收入、1829.63元</w:t>
      </w:r>
    </w:p>
    <w:p>
      <w:pPr>
        <w:keepNext w:val="0"/>
        <w:keepLines w:val="0"/>
        <w:widowControl/>
        <w:suppressLineNumbers w:val="0"/>
        <w:spacing w:before="0" w:beforeAutospacing="0" w:after="0" w:afterAutospacing="1" w:line="360" w:lineRule="auto"/>
        <w:ind w:left="0" w:right="0" w:firstLine="643" w:firstLineChars="200"/>
        <w:jc w:val="left"/>
        <w:rPr>
          <w:rFonts w:hint="eastAsia" w:ascii="仿宋" w:hAnsi="仿宋" w:eastAsia="仿宋" w:cs="仿宋"/>
          <w:kern w:val="2"/>
          <w:sz w:val="32"/>
          <w:szCs w:val="32"/>
          <w:shd w:val="clear" w:fill="FFFFFF"/>
        </w:rPr>
      </w:pPr>
      <w:r>
        <w:rPr>
          <w:rFonts w:hint="eastAsia" w:ascii="仿宋" w:hAnsi="仿宋" w:eastAsia="仿宋" w:cs="仿宋"/>
          <w:b/>
          <w:bCs/>
          <w:kern w:val="2"/>
          <w:sz w:val="32"/>
          <w:szCs w:val="32"/>
          <w:shd w:val="clear" w:fill="FFFFFF"/>
        </w:rPr>
        <w:t>十一、基本支出：</w:t>
      </w:r>
      <w:r>
        <w:rPr>
          <w:rFonts w:hint="eastAsia" w:ascii="仿宋" w:hAnsi="仿宋" w:eastAsia="仿宋" w:cs="仿宋"/>
          <w:kern w:val="2"/>
          <w:sz w:val="32"/>
          <w:szCs w:val="32"/>
          <w:shd w:val="clear" w:fill="FFFFFF"/>
        </w:rPr>
        <w:t>指单位为保障其机构正常运转、完成日常工作任务而发生的人员支出和公用支出。</w:t>
      </w:r>
    </w:p>
    <w:p>
      <w:pPr>
        <w:keepNext w:val="0"/>
        <w:keepLines w:val="0"/>
        <w:widowControl/>
        <w:suppressLineNumbers w:val="0"/>
        <w:spacing w:before="0" w:beforeAutospacing="0" w:after="0" w:afterAutospacing="1" w:line="360" w:lineRule="auto"/>
        <w:ind w:left="0" w:right="0" w:firstLine="643" w:firstLineChars="200"/>
        <w:jc w:val="left"/>
        <w:rPr>
          <w:rFonts w:hint="eastAsia" w:ascii="仿宋" w:hAnsi="仿宋" w:eastAsia="仿宋" w:cs="仿宋"/>
          <w:kern w:val="2"/>
          <w:sz w:val="32"/>
          <w:szCs w:val="32"/>
          <w:shd w:val="clear" w:fill="FFFFFF"/>
        </w:rPr>
      </w:pPr>
      <w:r>
        <w:rPr>
          <w:rFonts w:hint="eastAsia" w:ascii="仿宋" w:hAnsi="仿宋" w:eastAsia="仿宋" w:cs="仿宋"/>
          <w:b/>
          <w:bCs/>
          <w:kern w:val="2"/>
          <w:sz w:val="32"/>
          <w:szCs w:val="32"/>
          <w:shd w:val="clear" w:fill="FFFFFF"/>
        </w:rPr>
        <w:t>十二、项目支出：</w:t>
      </w:r>
      <w:r>
        <w:rPr>
          <w:rFonts w:hint="eastAsia" w:ascii="仿宋" w:hAnsi="仿宋" w:eastAsia="仿宋" w:cs="仿宋"/>
          <w:kern w:val="2"/>
          <w:sz w:val="32"/>
          <w:szCs w:val="32"/>
          <w:shd w:val="clear" w:fill="FFFFFF"/>
        </w:rPr>
        <w:t>指单位为完成特定行政任务和事业发展目标在基本支出之外所发生的支出。</w:t>
      </w:r>
    </w:p>
    <w:p>
      <w:pPr>
        <w:keepNext w:val="0"/>
        <w:keepLines w:val="0"/>
        <w:widowControl/>
        <w:suppressLineNumbers w:val="0"/>
        <w:spacing w:before="0" w:beforeAutospacing="0" w:after="0" w:afterAutospacing="1" w:line="360" w:lineRule="auto"/>
        <w:ind w:left="0" w:right="0" w:firstLine="643" w:firstLineChars="200"/>
        <w:jc w:val="left"/>
        <w:rPr>
          <w:rFonts w:hint="eastAsia" w:ascii="仿宋" w:hAnsi="仿宋" w:eastAsia="仿宋" w:cs="仿宋"/>
          <w:kern w:val="2"/>
          <w:sz w:val="32"/>
          <w:szCs w:val="32"/>
          <w:shd w:val="clear" w:fill="FFFFFF"/>
        </w:rPr>
      </w:pPr>
      <w:r>
        <w:rPr>
          <w:rFonts w:hint="eastAsia" w:ascii="仿宋" w:hAnsi="仿宋" w:eastAsia="仿宋" w:cs="仿宋"/>
          <w:b/>
          <w:bCs/>
          <w:kern w:val="2"/>
          <w:sz w:val="32"/>
          <w:szCs w:val="32"/>
          <w:shd w:val="clear" w:fill="FFFFFF"/>
        </w:rPr>
        <w:t>十三、“三公”经费：</w:t>
      </w:r>
      <w:r>
        <w:rPr>
          <w:rFonts w:hint="eastAsia" w:ascii="仿宋" w:hAnsi="仿宋" w:eastAsia="仿宋" w:cs="仿宋"/>
          <w:kern w:val="2"/>
          <w:sz w:val="32"/>
          <w:szCs w:val="32"/>
          <w:shd w:val="clear" w:fill="FFFFFF"/>
        </w:rPr>
        <w:t>纳入省级财政预决算管理的“三公”经费，是指省级部门用财政拨款安排的因公出国（境）费、公务用车购置及运行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pPr>
        <w:keepNext w:val="0"/>
        <w:keepLines w:val="0"/>
        <w:widowControl/>
        <w:suppressLineNumbers w:val="0"/>
        <w:spacing w:before="0" w:beforeAutospacing="0" w:after="0" w:afterAutospacing="1" w:line="360" w:lineRule="auto"/>
        <w:ind w:left="0" w:right="0" w:firstLine="643" w:firstLineChars="200"/>
        <w:jc w:val="left"/>
        <w:rPr>
          <w:rFonts w:hint="eastAsia" w:ascii="仿宋" w:hAnsi="仿宋" w:eastAsia="仿宋" w:cs="仿宋"/>
          <w:kern w:val="2"/>
          <w:sz w:val="32"/>
          <w:szCs w:val="32"/>
          <w:shd w:val="clear" w:fill="FFFFFF"/>
        </w:rPr>
      </w:pPr>
      <w:r>
        <w:rPr>
          <w:rFonts w:hint="eastAsia" w:ascii="仿宋" w:hAnsi="仿宋" w:eastAsia="仿宋" w:cs="仿宋"/>
          <w:b/>
          <w:bCs/>
          <w:kern w:val="2"/>
          <w:sz w:val="32"/>
          <w:szCs w:val="32"/>
          <w:shd w:val="clear" w:fill="FFFFFF"/>
        </w:rPr>
        <w:t>十七、机关运行经费：</w:t>
      </w:r>
      <w:r>
        <w:rPr>
          <w:rFonts w:hint="eastAsia" w:ascii="仿宋" w:hAnsi="仿宋" w:eastAsia="仿宋" w:cs="仿宋"/>
          <w:kern w:val="2"/>
          <w:sz w:val="32"/>
          <w:szCs w:val="32"/>
          <w:shd w:val="clear" w:fill="FFFFFF"/>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numPr>
          <w:ilvl w:val="0"/>
          <w:numId w:val="3"/>
        </w:numPr>
        <w:suppressLineNumbers w:val="0"/>
        <w:spacing w:before="0" w:beforeAutospacing="0" w:after="0" w:afterAutospacing="1" w:line="360" w:lineRule="auto"/>
        <w:ind w:left="0" w:right="0" w:firstLine="643" w:firstLineChars="200"/>
        <w:jc w:val="left"/>
        <w:rPr>
          <w:rFonts w:hint="eastAsia" w:ascii="仿宋" w:hAnsi="仿宋" w:eastAsia="仿宋" w:cs="仿宋"/>
          <w:b/>
          <w:bCs/>
          <w:kern w:val="2"/>
          <w:sz w:val="32"/>
          <w:szCs w:val="32"/>
          <w:shd w:val="clear" w:fill="FFFFFF"/>
        </w:rPr>
      </w:pPr>
      <w:r>
        <w:rPr>
          <w:rFonts w:hint="eastAsia" w:ascii="仿宋" w:hAnsi="仿宋" w:eastAsia="仿宋" w:cs="仿宋"/>
          <w:b/>
          <w:bCs/>
          <w:kern w:val="2"/>
          <w:sz w:val="32"/>
          <w:szCs w:val="32"/>
          <w:shd w:val="clear" w:fill="FFFFFF"/>
        </w:rPr>
        <w:t>年份使用“年度”表述，如2020年度、2021年度（固定表述除外，如“2021年12月31日”不需使用年度）。</w:t>
      </w:r>
    </w:p>
    <w:p>
      <w:pPr>
        <w:keepNext w:val="0"/>
        <w:keepLines w:val="0"/>
        <w:widowControl/>
        <w:numPr>
          <w:ilvl w:val="0"/>
          <w:numId w:val="3"/>
        </w:numPr>
        <w:suppressLineNumbers w:val="0"/>
        <w:spacing w:before="0" w:beforeAutospacing="0" w:after="0" w:afterAutospacing="1" w:line="360" w:lineRule="auto"/>
        <w:ind w:left="0" w:right="0" w:firstLine="643" w:firstLineChars="200"/>
        <w:jc w:val="left"/>
        <w:rPr>
          <w:rFonts w:hint="eastAsia" w:ascii="仿宋" w:hAnsi="仿宋" w:eastAsia="仿宋" w:cs="仿宋"/>
          <w:b/>
          <w:bCs/>
          <w:kern w:val="2"/>
          <w:sz w:val="32"/>
          <w:szCs w:val="32"/>
          <w:shd w:val="clear" w:fill="FFFFFF"/>
        </w:rPr>
      </w:pPr>
      <w:r>
        <w:rPr>
          <w:rFonts w:hint="eastAsia" w:ascii="仿宋" w:hAnsi="仿宋" w:eastAsia="仿宋" w:cs="仿宋"/>
          <w:b/>
          <w:bCs/>
          <w:kern w:val="2"/>
          <w:sz w:val="32"/>
          <w:szCs w:val="32"/>
          <w:shd w:val="clear" w:fill="FFFFFF"/>
        </w:rPr>
        <w:t>名词解释要以财务会计制度、政府收支分类科目以及部门预算管理等规定为基本说明，可在此基础上结合部门实际情况适当细化。</w:t>
      </w:r>
    </w:p>
    <w:p>
      <w:pPr>
        <w:keepNext w:val="0"/>
        <w:keepLines w:val="0"/>
        <w:widowControl/>
        <w:numPr>
          <w:ilvl w:val="0"/>
          <w:numId w:val="3"/>
        </w:numPr>
        <w:suppressLineNumbers w:val="0"/>
        <w:spacing w:before="0" w:beforeAutospacing="0" w:after="0" w:afterAutospacing="1" w:line="360" w:lineRule="auto"/>
        <w:ind w:left="0" w:right="0" w:firstLine="643" w:firstLineChars="200"/>
        <w:jc w:val="left"/>
        <w:rPr>
          <w:rFonts w:hint="eastAsia" w:ascii="仿宋" w:hAnsi="仿宋" w:eastAsia="仿宋" w:cs="仿宋"/>
          <w:b/>
          <w:bCs/>
          <w:kern w:val="2"/>
          <w:sz w:val="32"/>
          <w:szCs w:val="32"/>
          <w:shd w:val="clear" w:fill="FFFFFF"/>
        </w:rPr>
      </w:pPr>
      <w:r>
        <w:rPr>
          <w:rFonts w:hint="eastAsia" w:ascii="仿宋" w:hAnsi="仿宋" w:eastAsia="仿宋" w:cs="仿宋"/>
          <w:b/>
          <w:bCs/>
          <w:kern w:val="2"/>
          <w:sz w:val="32"/>
          <w:szCs w:val="32"/>
          <w:shd w:val="clear" w:fill="FFFFFF"/>
        </w:rPr>
        <w:t>固定格式的公开表（公开01、04、06表）中零值指标可不列示；其中公开04表应保留政府性基金预算财政拨款和国有资本经营预算财政拨款收支零值指标，可精简功能分类科目的零值指标。</w:t>
      </w:r>
    </w:p>
    <w:p>
      <w:pPr>
        <w:keepNext w:val="0"/>
        <w:keepLines w:val="0"/>
        <w:widowControl/>
        <w:numPr>
          <w:ilvl w:val="0"/>
          <w:numId w:val="3"/>
        </w:numPr>
        <w:suppressLineNumbers w:val="0"/>
        <w:spacing w:before="0" w:beforeAutospacing="0" w:after="0" w:afterAutospacing="1" w:line="360" w:lineRule="auto"/>
        <w:ind w:left="0" w:right="0" w:firstLine="643" w:firstLineChars="200"/>
        <w:jc w:val="left"/>
        <w:rPr>
          <w:rFonts w:hint="eastAsia" w:ascii="仿宋" w:hAnsi="仿宋" w:eastAsia="仿宋" w:cs="仿宋"/>
          <w:b/>
          <w:bCs/>
          <w:kern w:val="2"/>
          <w:sz w:val="32"/>
          <w:szCs w:val="32"/>
          <w:shd w:val="clear" w:fill="FFFFFF"/>
        </w:rPr>
      </w:pPr>
      <w:r>
        <w:rPr>
          <w:rFonts w:hint="eastAsia" w:ascii="仿宋" w:hAnsi="仿宋" w:eastAsia="仿宋" w:cs="仿宋"/>
          <w:b/>
          <w:bCs/>
          <w:kern w:val="2"/>
          <w:sz w:val="32"/>
          <w:szCs w:val="32"/>
          <w:shd w:val="clear" w:fill="FFFFFF"/>
        </w:rPr>
        <w:t>关于小数位。金额数值应当保留两位小数，如末位为0不需保留小数位（例如：1000万元，100.3万元）；百分比应当保留1位小数，如末位为0需保留（例如：18.0%）。</w:t>
      </w:r>
    </w:p>
    <w:p>
      <w:pPr>
        <w:keepNext w:val="0"/>
        <w:keepLines w:val="0"/>
        <w:widowControl/>
        <w:numPr>
          <w:ilvl w:val="0"/>
          <w:numId w:val="3"/>
        </w:numPr>
        <w:suppressLineNumbers w:val="0"/>
        <w:spacing w:before="0" w:beforeAutospacing="0" w:after="0" w:afterAutospacing="1" w:line="360" w:lineRule="auto"/>
        <w:ind w:left="0" w:right="0" w:firstLine="643" w:firstLineChars="200"/>
        <w:jc w:val="left"/>
        <w:rPr>
          <w:rFonts w:hint="eastAsia" w:ascii="仿宋" w:hAnsi="仿宋" w:eastAsia="仿宋" w:cs="仿宋"/>
          <w:b/>
          <w:bCs/>
          <w:kern w:val="2"/>
          <w:sz w:val="32"/>
          <w:szCs w:val="32"/>
          <w:shd w:val="clear" w:fill="FFFFFF"/>
        </w:rPr>
      </w:pPr>
      <w:r>
        <w:rPr>
          <w:rFonts w:hint="eastAsia" w:ascii="仿宋" w:hAnsi="仿宋" w:eastAsia="仿宋" w:cs="仿宋"/>
          <w:b/>
          <w:bCs/>
          <w:kern w:val="2"/>
          <w:sz w:val="32"/>
          <w:szCs w:val="32"/>
          <w:shd w:val="clear" w:fill="FFFFFF"/>
        </w:rPr>
        <w:t>各部门（单位）参照该模版的同时，要参照上级（中央级）主管部门的信息公开情况，完善公开内容，确保公开的完整、规范。</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C795E"/>
    <w:multiLevelType w:val="multilevel"/>
    <w:tmpl w:val="93EC795E"/>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1B66FBDE"/>
    <w:multiLevelType w:val="multilevel"/>
    <w:tmpl w:val="1B66FBDE"/>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5A92C319"/>
    <w:multiLevelType w:val="multilevel"/>
    <w:tmpl w:val="5A92C319"/>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WNmZTI0MzI3YjZmZmI4MDNmOTNlZDY4Nzg5NzcifQ=="/>
  </w:docVars>
  <w:rsids>
    <w:rsidRoot w:val="00000000"/>
    <w:rsid w:val="26DC314A"/>
    <w:rsid w:val="54A71F58"/>
    <w:rsid w:val="62803F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3">
    <w:name w:val="10"/>
    <w:basedOn w:val="11"/>
    <w:uiPriority w:val="0"/>
    <w:rPr>
      <w:rFonts w:hint="default" w:ascii="Times New Roman" w:hAnsi="Times New Roman" w:cs="Times New Roman"/>
    </w:rPr>
  </w:style>
  <w:style w:type="paragraph" w:customStyle="1" w:styleId="14">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4902</Words>
  <Characters>5647</Characters>
  <Lines>1</Lines>
  <Paragraphs>1</Paragraphs>
  <TotalTime>3</TotalTime>
  <ScaleCrop>false</ScaleCrop>
  <LinksUpToDate>false</LinksUpToDate>
  <CharactersWithSpaces>5813</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2022-11-15T02:17:00Z</dcterms:created>
  <dc:creator>Administrator</dc:creator>
  <cp:lastModifiedBy>@✈️@✈️@✈️</cp:lastModifiedBy>
  <dcterms:modified xsi:type="dcterms:W3CDTF">2022-11-15T02:23:34Z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FFAE5F18461F4AE39C7F92CDD3D1E1F6</vt:lpwstr>
  </property>
</Properties>
</file>